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0E" w:rsidRPr="00EA048A" w:rsidRDefault="00A81BD7" w:rsidP="00825AB6">
      <w:pPr>
        <w:spacing w:after="0"/>
        <w:rPr>
          <w:rFonts w:ascii="Arial" w:hAnsi="Arial" w:cs="Arial"/>
        </w:rPr>
      </w:pPr>
      <w:bookmarkStart w:id="0" w:name="_GoBack"/>
      <w:bookmarkEnd w:id="0"/>
      <w:r w:rsidRPr="00EA048A">
        <w:rPr>
          <w:rFonts w:ascii="Arial" w:hAnsi="Arial" w:cs="Arial"/>
          <w:b/>
        </w:rPr>
        <w:t>Table 1</w:t>
      </w:r>
      <w:r w:rsidRPr="00EA048A">
        <w:rPr>
          <w:rFonts w:ascii="Arial" w:hAnsi="Arial" w:cs="Arial"/>
        </w:rPr>
        <w:t xml:space="preserve"> – Methodological summary of studies. </w:t>
      </w:r>
    </w:p>
    <w:p w:rsidR="00825AB6" w:rsidRPr="008043DB" w:rsidRDefault="00825AB6" w:rsidP="00825AB6">
      <w:pPr>
        <w:spacing w:after="0"/>
      </w:pPr>
    </w:p>
    <w:tbl>
      <w:tblPr>
        <w:tblW w:w="144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97"/>
        <w:gridCol w:w="2268"/>
        <w:gridCol w:w="2268"/>
        <w:gridCol w:w="2229"/>
        <w:gridCol w:w="3892"/>
      </w:tblGrid>
      <w:tr w:rsidR="00E12FD9" w:rsidRPr="00EA048A" w:rsidTr="00E12FD9">
        <w:trPr>
          <w:trHeight w:val="516"/>
          <w:tblHeader/>
        </w:trPr>
        <w:tc>
          <w:tcPr>
            <w:tcW w:w="1985" w:type="dxa"/>
            <w:vAlign w:val="center"/>
          </w:tcPr>
          <w:p w:rsidR="00E12FD9" w:rsidRPr="00EA048A" w:rsidRDefault="00E12FD9" w:rsidP="00EA048A">
            <w:pPr>
              <w:spacing w:after="0" w:line="240" w:lineRule="auto"/>
              <w:rPr>
                <w:rFonts w:ascii="Arial" w:hAnsi="Arial" w:cs="Arial"/>
                <w:b/>
              </w:rPr>
            </w:pPr>
            <w:r w:rsidRPr="00EA048A">
              <w:rPr>
                <w:rFonts w:ascii="Arial" w:hAnsi="Arial" w:cs="Arial"/>
                <w:b/>
              </w:rPr>
              <w:t>Reference</w:t>
            </w:r>
          </w:p>
        </w:tc>
        <w:tc>
          <w:tcPr>
            <w:tcW w:w="1797" w:type="dxa"/>
            <w:vAlign w:val="center"/>
          </w:tcPr>
          <w:p w:rsidR="00E12FD9" w:rsidRPr="00EA048A" w:rsidRDefault="00E12FD9" w:rsidP="00EA048A">
            <w:pPr>
              <w:spacing w:after="0" w:line="240" w:lineRule="auto"/>
              <w:rPr>
                <w:rFonts w:ascii="Arial" w:hAnsi="Arial" w:cs="Arial"/>
                <w:b/>
              </w:rPr>
            </w:pPr>
            <w:r w:rsidRPr="00EA048A">
              <w:rPr>
                <w:rFonts w:ascii="Arial" w:hAnsi="Arial" w:cs="Arial"/>
                <w:b/>
              </w:rPr>
              <w:t>Country</w:t>
            </w:r>
          </w:p>
        </w:tc>
        <w:tc>
          <w:tcPr>
            <w:tcW w:w="2268" w:type="dxa"/>
            <w:vAlign w:val="center"/>
          </w:tcPr>
          <w:p w:rsidR="00E12FD9" w:rsidRPr="00EA048A" w:rsidRDefault="00E12FD9" w:rsidP="00EA048A">
            <w:pPr>
              <w:spacing w:after="0" w:line="240" w:lineRule="auto"/>
              <w:rPr>
                <w:rFonts w:ascii="Arial" w:hAnsi="Arial" w:cs="Arial"/>
                <w:b/>
              </w:rPr>
            </w:pPr>
            <w:r w:rsidRPr="00EA048A">
              <w:rPr>
                <w:rFonts w:ascii="Arial" w:hAnsi="Arial" w:cs="Arial"/>
                <w:b/>
              </w:rPr>
              <w:t>Design</w:t>
            </w:r>
          </w:p>
        </w:tc>
        <w:tc>
          <w:tcPr>
            <w:tcW w:w="2268" w:type="dxa"/>
            <w:vAlign w:val="center"/>
          </w:tcPr>
          <w:p w:rsidR="00E12FD9" w:rsidRPr="00EA048A" w:rsidRDefault="00E12FD9" w:rsidP="00EA048A">
            <w:pPr>
              <w:spacing w:after="0" w:line="240" w:lineRule="auto"/>
              <w:rPr>
                <w:rFonts w:ascii="Arial" w:hAnsi="Arial" w:cs="Arial"/>
                <w:b/>
              </w:rPr>
            </w:pPr>
            <w:r w:rsidRPr="00EA048A">
              <w:rPr>
                <w:rFonts w:ascii="Arial" w:hAnsi="Arial" w:cs="Arial"/>
                <w:b/>
              </w:rPr>
              <w:t>Sample</w:t>
            </w:r>
          </w:p>
        </w:tc>
        <w:tc>
          <w:tcPr>
            <w:tcW w:w="2229" w:type="dxa"/>
            <w:vAlign w:val="center"/>
          </w:tcPr>
          <w:p w:rsidR="00E12FD9" w:rsidRPr="00EA048A" w:rsidRDefault="00E12FD9" w:rsidP="00EA048A">
            <w:pPr>
              <w:spacing w:after="0" w:line="240" w:lineRule="auto"/>
              <w:rPr>
                <w:rFonts w:ascii="Arial" w:hAnsi="Arial" w:cs="Arial"/>
                <w:b/>
              </w:rPr>
            </w:pPr>
            <w:r w:rsidRPr="00EA048A">
              <w:rPr>
                <w:rFonts w:ascii="Arial" w:hAnsi="Arial" w:cs="Arial"/>
                <w:b/>
              </w:rPr>
              <w:t>Measure</w:t>
            </w:r>
            <w:r>
              <w:rPr>
                <w:rFonts w:ascii="Arial" w:hAnsi="Arial" w:cs="Arial"/>
                <w:b/>
              </w:rPr>
              <w:t>s</w:t>
            </w:r>
          </w:p>
        </w:tc>
        <w:tc>
          <w:tcPr>
            <w:tcW w:w="3892" w:type="dxa"/>
            <w:vAlign w:val="center"/>
          </w:tcPr>
          <w:p w:rsidR="00E12FD9" w:rsidRPr="00EA048A" w:rsidRDefault="00E12FD9" w:rsidP="00EA048A">
            <w:pPr>
              <w:spacing w:after="0" w:line="240" w:lineRule="auto"/>
              <w:rPr>
                <w:rFonts w:ascii="Arial" w:hAnsi="Arial" w:cs="Arial"/>
                <w:b/>
              </w:rPr>
            </w:pPr>
            <w:r w:rsidRPr="00EA048A">
              <w:rPr>
                <w:rFonts w:ascii="Arial" w:hAnsi="Arial" w:cs="Arial"/>
                <w:b/>
              </w:rPr>
              <w:t>Summary</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proofErr w:type="spellStart"/>
            <w:r w:rsidRPr="008043DB">
              <w:rPr>
                <w:rFonts w:ascii="Arial" w:hAnsi="Arial" w:cs="Arial"/>
                <w:sz w:val="18"/>
                <w:szCs w:val="18"/>
                <w:lang w:val="en-US"/>
              </w:rPr>
              <w:t>Aftab</w:t>
            </w:r>
            <w:proofErr w:type="spellEnd"/>
            <w:r w:rsidRPr="008043DB">
              <w:rPr>
                <w:rFonts w:ascii="Arial" w:hAnsi="Arial" w:cs="Arial"/>
                <w:sz w:val="18"/>
                <w:szCs w:val="18"/>
                <w:lang w:val="en-US"/>
              </w:rPr>
              <w:t xml:space="preserve"> M, </w:t>
            </w:r>
            <w:proofErr w:type="spellStart"/>
            <w:r w:rsidRPr="008043DB">
              <w:rPr>
                <w:rFonts w:ascii="Arial" w:hAnsi="Arial" w:cs="Arial"/>
                <w:sz w:val="18"/>
                <w:szCs w:val="18"/>
                <w:lang w:val="en-US"/>
              </w:rPr>
              <w:t>Kolben</w:t>
            </w:r>
            <w:proofErr w:type="spellEnd"/>
            <w:r w:rsidRPr="008043DB">
              <w:rPr>
                <w:rFonts w:ascii="Arial" w:hAnsi="Arial" w:cs="Arial"/>
                <w:sz w:val="18"/>
                <w:szCs w:val="18"/>
                <w:lang w:val="en-US"/>
              </w:rPr>
              <w:t xml:space="preserve"> D, Lurie P. </w:t>
            </w:r>
            <w:r w:rsidRPr="008043DB">
              <w:rPr>
                <w:rFonts w:ascii="Arial" w:hAnsi="Arial" w:cs="Arial"/>
                <w:sz w:val="18"/>
                <w:szCs w:val="18"/>
              </w:rPr>
              <w:t>International cigarette labeling practices. Tob Control. 1999; 8(4):368-72.</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Repeat cross-sectional survey</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10th-grade (n=16661) and 12th-grade</w:t>
            </w: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(n = 15 856) students from the</w:t>
            </w: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1989–1990 school year through the</w:t>
            </w: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1994–1995 school </w:t>
            </w:r>
            <w:proofErr w:type="gramStart"/>
            <w:r w:rsidRPr="008043DB">
              <w:rPr>
                <w:rFonts w:ascii="Arial" w:hAnsi="Arial" w:cs="Arial"/>
                <w:sz w:val="18"/>
                <w:szCs w:val="18"/>
              </w:rPr>
              <w:t>year</w:t>
            </w:r>
            <w:proofErr w:type="gramEnd"/>
            <w:r w:rsidRPr="008043DB">
              <w:rPr>
                <w:rFonts w:ascii="Arial" w:hAnsi="Arial" w:cs="Arial"/>
                <w:sz w:val="18"/>
                <w:szCs w:val="18"/>
              </w:rPr>
              <w:t>.</w:t>
            </w:r>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Examine the effects of the alcohol warning label on adolescents during the first 5 years that the warning was required.</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There were increases in awareness, exposure, and recognition memory of the warnings; effects levelled off 3.5 years after the warnings were introduced. No beneficial change in beliefs, alcohol consumption, or drinking and driving.</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Fathelrahman AI, Omar M, Awang R, Borland R, Fong GT, Hammond D, </w:t>
            </w:r>
            <w:proofErr w:type="spellStart"/>
            <w:r w:rsidRPr="008043DB">
              <w:rPr>
                <w:rFonts w:ascii="Arial" w:hAnsi="Arial" w:cs="Arial"/>
                <w:sz w:val="18"/>
                <w:szCs w:val="18"/>
              </w:rPr>
              <w:t>Zain</w:t>
            </w:r>
            <w:proofErr w:type="spellEnd"/>
            <w:r w:rsidRPr="008043DB">
              <w:rPr>
                <w:rFonts w:ascii="Arial" w:hAnsi="Arial" w:cs="Arial"/>
                <w:sz w:val="18"/>
                <w:szCs w:val="18"/>
              </w:rPr>
              <w:t xml:space="preserve"> Z. Smokers’ responses towards cigarette pack warning labels in predicting quit intention, stage of change, and self-efficacy. Nicotine &amp; Tobacco Research 2009</w:t>
            </w:r>
            <w:proofErr w:type="gramStart"/>
            <w:r w:rsidRPr="008043DB">
              <w:rPr>
                <w:rFonts w:ascii="Arial" w:hAnsi="Arial" w:cs="Arial"/>
                <w:sz w:val="18"/>
                <w:szCs w:val="18"/>
              </w:rPr>
              <w:t>;11</w:t>
            </w:r>
            <w:proofErr w:type="gramEnd"/>
            <w:r w:rsidRPr="008043DB">
              <w:rPr>
                <w:rFonts w:ascii="Arial" w:hAnsi="Arial" w:cs="Arial"/>
                <w:sz w:val="18"/>
                <w:szCs w:val="18"/>
              </w:rPr>
              <w:t>(3):248-53.</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Malaysia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1,919 male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Examine the effect of HWMs on quit intentions</w:t>
            </w:r>
          </w:p>
        </w:tc>
        <w:tc>
          <w:tcPr>
            <w:tcW w:w="3892" w:type="dxa"/>
          </w:tcPr>
          <w:p w:rsidR="00E12FD9" w:rsidRPr="008043DB" w:rsidRDefault="00E12FD9" w:rsidP="00712B59">
            <w:pPr>
              <w:spacing w:after="0" w:line="240" w:lineRule="auto"/>
              <w:rPr>
                <w:rFonts w:ascii="Arial" w:hAnsi="Arial" w:cs="Arial"/>
                <w:sz w:val="18"/>
                <w:szCs w:val="18"/>
              </w:rPr>
            </w:pPr>
            <w:r w:rsidRPr="008043DB">
              <w:rPr>
                <w:rFonts w:ascii="Arial" w:hAnsi="Arial" w:cs="Arial"/>
                <w:sz w:val="18"/>
                <w:szCs w:val="18"/>
              </w:rPr>
              <w:t>Participants who felt affected by or thought about the HWMs and associated risks of smoking were more likely to change smoking behaviour and experience self-efficacy.</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Elliott &amp; Shanahan Research (2000) Evaluation of the Health Warnings and Explanatory Health Messages on Tobacco Products, Department of Health and Aged Care, Canberra. </w:t>
            </w:r>
            <w:hyperlink r:id="rId7" w:history="1">
              <w:r w:rsidRPr="008043DB">
                <w:rPr>
                  <w:rStyle w:val="Hyperlink"/>
                  <w:rFonts w:ascii="Arial" w:hAnsi="Arial" w:cs="Arial"/>
                  <w:sz w:val="18"/>
                  <w:szCs w:val="18"/>
                </w:rPr>
                <w:t>http://www.health.gov.au/internet/main/publishing.nsf/Content/474DA5DAC70608F2CA2571A1001C7DFE/$File/execsumm.pdf</w:t>
              </w:r>
            </w:hyperlink>
            <w:r w:rsidRPr="008043DB">
              <w:rPr>
                <w:rFonts w:ascii="Arial" w:hAnsi="Arial" w:cs="Arial"/>
                <w:sz w:val="18"/>
                <w:szCs w:val="18"/>
              </w:rPr>
              <w:t xml:space="preserve"> (accessed 12 April 2010)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Australia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 xml:space="preserve">Literature review, and repeat cross-sectional survey </w:t>
            </w:r>
          </w:p>
        </w:tc>
        <w:tc>
          <w:tcPr>
            <w:tcW w:w="2268" w:type="dxa"/>
          </w:tcPr>
          <w:p w:rsidR="00E12FD9" w:rsidRPr="008043DB" w:rsidRDefault="00E12FD9" w:rsidP="00B252AE">
            <w:pPr>
              <w:spacing w:after="0" w:line="240" w:lineRule="auto"/>
              <w:rPr>
                <w:rFonts w:ascii="Arial" w:hAnsi="Arial" w:cs="Arial"/>
                <w:sz w:val="18"/>
                <w:szCs w:val="18"/>
              </w:rPr>
            </w:pPr>
            <w:r w:rsidRPr="008043DB">
              <w:rPr>
                <w:rFonts w:ascii="Arial" w:hAnsi="Arial" w:cs="Arial"/>
                <w:sz w:val="18"/>
                <w:szCs w:val="18"/>
              </w:rPr>
              <w:t xml:space="preserve">1204, 15+ years, </w:t>
            </w:r>
          </w:p>
          <w:p w:rsidR="00E12FD9" w:rsidRPr="008043DB" w:rsidRDefault="00E12FD9" w:rsidP="00B252AE">
            <w:pPr>
              <w:spacing w:after="0" w:line="240" w:lineRule="auto"/>
              <w:rPr>
                <w:rFonts w:ascii="Arial" w:hAnsi="Arial" w:cs="Arial"/>
                <w:sz w:val="18"/>
                <w:szCs w:val="18"/>
              </w:rPr>
            </w:pPr>
            <w:r w:rsidRPr="008043DB">
              <w:rPr>
                <w:rFonts w:ascii="Arial" w:hAnsi="Arial" w:cs="Arial"/>
                <w:sz w:val="18"/>
                <w:szCs w:val="18"/>
              </w:rPr>
              <w:t>subgroups:</w:t>
            </w:r>
          </w:p>
          <w:p w:rsidR="00E12FD9" w:rsidRPr="008043DB" w:rsidRDefault="00E12FD9" w:rsidP="00B252AE">
            <w:pPr>
              <w:spacing w:after="0" w:line="240" w:lineRule="auto"/>
              <w:rPr>
                <w:rFonts w:ascii="Arial" w:hAnsi="Arial" w:cs="Arial"/>
                <w:sz w:val="18"/>
                <w:szCs w:val="18"/>
              </w:rPr>
            </w:pPr>
            <w:r w:rsidRPr="008043DB">
              <w:rPr>
                <w:rFonts w:ascii="Arial" w:hAnsi="Arial" w:cs="Arial"/>
                <w:sz w:val="18"/>
                <w:szCs w:val="18"/>
              </w:rPr>
              <w:t>Smokers, recent ex-smokers (who quit smoking in the last 12 months), ex-smokers who have quit more than 12 months ago, and non-smokers.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Test how attitudes and knowledge of HWMs have changed in previous 4 years.</w:t>
            </w:r>
          </w:p>
        </w:tc>
        <w:tc>
          <w:tcPr>
            <w:tcW w:w="3892" w:type="dxa"/>
          </w:tcPr>
          <w:p w:rsidR="00E12FD9" w:rsidRPr="008043DB" w:rsidRDefault="00E12FD9" w:rsidP="00712B59">
            <w:pPr>
              <w:spacing w:after="0" w:line="240" w:lineRule="auto"/>
              <w:rPr>
                <w:rFonts w:ascii="Arial" w:hAnsi="Arial" w:cs="Arial"/>
                <w:sz w:val="18"/>
                <w:szCs w:val="18"/>
              </w:rPr>
            </w:pPr>
            <w:r w:rsidRPr="008043DB">
              <w:rPr>
                <w:rFonts w:ascii="Arial" w:hAnsi="Arial" w:cs="Arial"/>
                <w:sz w:val="18"/>
                <w:szCs w:val="18"/>
              </w:rPr>
              <w:t>HWMs still regarded as important by community; awareness and recall of warnings at best stayed the same, sometimes decreased: suggests need for new warnings to renew interest.</w:t>
            </w:r>
          </w:p>
        </w:tc>
      </w:tr>
      <w:tr w:rsidR="00E12FD9" w:rsidRPr="008043DB" w:rsidTr="00E12FD9">
        <w:trPr>
          <w:trHeight w:val="531"/>
        </w:trPr>
        <w:tc>
          <w:tcPr>
            <w:tcW w:w="1985" w:type="dxa"/>
            <w:shd w:val="clear" w:color="auto" w:fill="auto"/>
          </w:tcPr>
          <w:p w:rsidR="00E12FD9" w:rsidRPr="008043DB" w:rsidRDefault="00E12FD9" w:rsidP="001C2CBE">
            <w:pPr>
              <w:spacing w:after="0" w:line="240" w:lineRule="auto"/>
              <w:rPr>
                <w:rFonts w:ascii="Arial" w:hAnsi="Arial" w:cs="Arial"/>
                <w:sz w:val="18"/>
                <w:szCs w:val="18"/>
              </w:rPr>
            </w:pPr>
            <w:proofErr w:type="spellStart"/>
            <w:r w:rsidRPr="008043DB">
              <w:rPr>
                <w:rFonts w:ascii="Arial" w:hAnsi="Arial" w:cs="Arial"/>
                <w:sz w:val="18"/>
                <w:szCs w:val="18"/>
              </w:rPr>
              <w:t>Chaiton</w:t>
            </w:r>
            <w:proofErr w:type="spellEnd"/>
            <w:r w:rsidRPr="008043DB">
              <w:rPr>
                <w:rFonts w:ascii="Arial" w:hAnsi="Arial" w:cs="Arial"/>
                <w:sz w:val="18"/>
                <w:szCs w:val="18"/>
              </w:rPr>
              <w:t xml:space="preserve"> M, Cohen J, </w:t>
            </w:r>
            <w:proofErr w:type="spellStart"/>
            <w:r w:rsidRPr="008043DB">
              <w:rPr>
                <w:rFonts w:ascii="Arial" w:hAnsi="Arial" w:cs="Arial"/>
                <w:sz w:val="18"/>
                <w:szCs w:val="18"/>
              </w:rPr>
              <w:t>Kaiserman</w:t>
            </w:r>
            <w:proofErr w:type="spellEnd"/>
            <w:r w:rsidRPr="008043DB">
              <w:rPr>
                <w:rFonts w:ascii="Arial" w:hAnsi="Arial" w:cs="Arial"/>
                <w:sz w:val="18"/>
                <w:szCs w:val="18"/>
              </w:rPr>
              <w:t xml:space="preserve"> MJ, </w:t>
            </w:r>
            <w:proofErr w:type="spellStart"/>
            <w:r w:rsidRPr="008043DB">
              <w:rPr>
                <w:rFonts w:ascii="Arial" w:hAnsi="Arial" w:cs="Arial"/>
                <w:sz w:val="18"/>
                <w:szCs w:val="18"/>
              </w:rPr>
              <w:t>Leatherdale</w:t>
            </w:r>
            <w:proofErr w:type="spellEnd"/>
            <w:r w:rsidRPr="008043DB">
              <w:rPr>
                <w:rFonts w:ascii="Arial" w:hAnsi="Arial" w:cs="Arial"/>
                <w:sz w:val="18"/>
                <w:szCs w:val="18"/>
              </w:rPr>
              <w:t xml:space="preserve"> ST. Beliefs and Attitudes. In: 2002 Youth Smoking Survey-Technical Report. </w:t>
            </w:r>
            <w:r w:rsidRPr="008043DB">
              <w:rPr>
                <w:rFonts w:ascii="Arial" w:hAnsi="Arial" w:cs="Arial"/>
                <w:sz w:val="18"/>
                <w:szCs w:val="18"/>
              </w:rPr>
              <w:lastRenderedPageBreak/>
              <w:t xml:space="preserve">Health Canada, 2004. Available at: </w:t>
            </w:r>
            <w:hyperlink r:id="rId8" w:history="1">
              <w:r w:rsidRPr="008043DB">
                <w:rPr>
                  <w:rStyle w:val="Hyperlink"/>
                  <w:rFonts w:ascii="Arial" w:hAnsi="Arial" w:cs="Arial"/>
                  <w:sz w:val="18"/>
                  <w:szCs w:val="18"/>
                </w:rPr>
                <w:t>http://www.hc-sc.gc.ca/hc-ps/pubs/tobac-tabac/yss-etj-2002/index-eng.php</w:t>
              </w:r>
            </w:hyperlink>
            <w:r w:rsidRPr="008043DB">
              <w:rPr>
                <w:rFonts w:ascii="Arial" w:hAnsi="Arial" w:cs="Arial"/>
                <w:sz w:val="18"/>
                <w:szCs w:val="18"/>
              </w:rPr>
              <w:t xml:space="preserve"> (accessed 12 April 2010)</w:t>
            </w:r>
          </w:p>
        </w:tc>
        <w:tc>
          <w:tcPr>
            <w:tcW w:w="1797"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National, cross-sectional survey</w:t>
            </w:r>
          </w:p>
        </w:tc>
        <w:tc>
          <w:tcPr>
            <w:tcW w:w="2268" w:type="dxa"/>
            <w:shd w:val="clear" w:color="auto" w:fill="auto"/>
          </w:tcPr>
          <w:p w:rsidR="00E12FD9" w:rsidRPr="008043DB" w:rsidRDefault="00E12FD9" w:rsidP="003172B0">
            <w:pPr>
              <w:spacing w:after="0" w:line="240" w:lineRule="auto"/>
              <w:rPr>
                <w:rFonts w:ascii="Arial" w:hAnsi="Arial" w:cs="Arial"/>
                <w:sz w:val="18"/>
                <w:szCs w:val="18"/>
              </w:rPr>
            </w:pPr>
            <w:r w:rsidRPr="008043DB">
              <w:rPr>
                <w:rFonts w:ascii="Arial" w:hAnsi="Arial" w:cs="Arial"/>
                <w:sz w:val="18"/>
                <w:szCs w:val="18"/>
              </w:rPr>
              <w:t>N=19018; grades 5-9</w:t>
            </w:r>
          </w:p>
        </w:tc>
        <w:tc>
          <w:tcPr>
            <w:tcW w:w="2229"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Assessed smoking and health beliefs; smoking status; opinions and knowledge of HWMs</w:t>
            </w:r>
          </w:p>
        </w:tc>
        <w:tc>
          <w:tcPr>
            <w:tcW w:w="3892" w:type="dxa"/>
            <w:shd w:val="clear" w:color="auto" w:fill="auto"/>
          </w:tcPr>
          <w:p w:rsidR="00E12FD9" w:rsidRPr="008043DB" w:rsidRDefault="00E12FD9" w:rsidP="00892527">
            <w:pPr>
              <w:spacing w:after="0" w:line="240" w:lineRule="auto"/>
              <w:rPr>
                <w:rFonts w:ascii="Arial" w:hAnsi="Arial" w:cs="Arial"/>
                <w:sz w:val="18"/>
                <w:szCs w:val="18"/>
              </w:rPr>
            </w:pPr>
            <w:r w:rsidRPr="008043DB">
              <w:rPr>
                <w:rFonts w:ascii="Arial" w:hAnsi="Arial" w:cs="Arial"/>
                <w:sz w:val="18"/>
                <w:szCs w:val="18"/>
              </w:rPr>
              <w:t xml:space="preserve">In general, students believed HWMs and agreed that they should be on packages; students who reported seeing the HWMs more often were more likely to agree with them; exposure and recall of HWMs was associated with increased smoking behaviours; 38% recalled at least one HWM; </w:t>
            </w:r>
            <w:r w:rsidRPr="008043DB">
              <w:rPr>
                <w:rFonts w:ascii="Arial" w:hAnsi="Arial" w:cs="Arial"/>
                <w:sz w:val="18"/>
                <w:szCs w:val="18"/>
              </w:rPr>
              <w:lastRenderedPageBreak/>
              <w:t>compared with 1994 survey 73% of never smokers reported ever seeing a HWM (vs. 65%)</w:t>
            </w:r>
          </w:p>
        </w:tc>
      </w:tr>
      <w:tr w:rsidR="00E12FD9" w:rsidRPr="008043DB" w:rsidTr="00E12FD9">
        <w:trPr>
          <w:trHeight w:val="531"/>
        </w:trPr>
        <w:tc>
          <w:tcPr>
            <w:tcW w:w="1985" w:type="dxa"/>
          </w:tcPr>
          <w:p w:rsidR="00E12FD9" w:rsidRPr="008043DB" w:rsidRDefault="00E12FD9" w:rsidP="000D06C2">
            <w:pPr>
              <w:spacing w:after="0" w:line="240" w:lineRule="auto"/>
              <w:rPr>
                <w:rFonts w:ascii="Arial" w:hAnsi="Arial" w:cs="Arial"/>
                <w:sz w:val="18"/>
                <w:szCs w:val="18"/>
              </w:rPr>
            </w:pPr>
            <w:proofErr w:type="spellStart"/>
            <w:r w:rsidRPr="008043DB">
              <w:rPr>
                <w:rFonts w:ascii="Arial" w:hAnsi="Arial" w:cs="Arial"/>
                <w:sz w:val="18"/>
                <w:szCs w:val="18"/>
              </w:rPr>
              <w:lastRenderedPageBreak/>
              <w:t>Environics</w:t>
            </w:r>
            <w:proofErr w:type="spellEnd"/>
            <w:r w:rsidRPr="008043DB">
              <w:rPr>
                <w:rFonts w:ascii="Arial" w:hAnsi="Arial" w:cs="Arial"/>
                <w:sz w:val="18"/>
                <w:szCs w:val="18"/>
              </w:rPr>
              <w:t xml:space="preserve"> Research Group. The Health effects of tobacco and health warning messages on cigarette packages—Survey of adults and adults smokers: Wave 12 surveys. Prepared for Health Canada; January, 2007.</w:t>
            </w:r>
          </w:p>
        </w:tc>
        <w:tc>
          <w:tcPr>
            <w:tcW w:w="1797" w:type="dxa"/>
          </w:tcPr>
          <w:p w:rsidR="00E12FD9" w:rsidRPr="008043DB" w:rsidRDefault="00E12FD9" w:rsidP="000D06C2">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National repeat cross-sectional survey</w:t>
            </w:r>
          </w:p>
          <w:p w:rsidR="00E12FD9" w:rsidRPr="008043DB" w:rsidRDefault="00E12FD9" w:rsidP="00D25394">
            <w:pPr>
              <w:spacing w:after="0" w:line="240" w:lineRule="auto"/>
              <w:rPr>
                <w:rFonts w:ascii="Arial" w:hAnsi="Arial" w:cs="Arial"/>
                <w:sz w:val="18"/>
                <w:szCs w:val="18"/>
              </w:rPr>
            </w:pPr>
          </w:p>
          <w:p w:rsidR="00E12FD9" w:rsidRPr="008043DB" w:rsidRDefault="00E12FD9" w:rsidP="00D25394">
            <w:pPr>
              <w:spacing w:after="0" w:line="240" w:lineRule="auto"/>
              <w:rPr>
                <w:rFonts w:ascii="Arial" w:hAnsi="Arial" w:cs="Arial"/>
                <w:sz w:val="18"/>
                <w:szCs w:val="18"/>
              </w:rPr>
            </w:pPr>
          </w:p>
        </w:tc>
        <w:tc>
          <w:tcPr>
            <w:tcW w:w="2268" w:type="dxa"/>
          </w:tcPr>
          <w:p w:rsidR="00E12FD9" w:rsidRPr="008043DB" w:rsidRDefault="00E12FD9" w:rsidP="000D06C2">
            <w:pPr>
              <w:spacing w:after="0" w:line="240" w:lineRule="auto"/>
              <w:rPr>
                <w:rFonts w:ascii="Arial" w:hAnsi="Arial" w:cs="Arial"/>
                <w:sz w:val="18"/>
                <w:szCs w:val="18"/>
              </w:rPr>
            </w:pPr>
            <w:r w:rsidRPr="008043DB">
              <w:rPr>
                <w:rFonts w:ascii="Arial" w:hAnsi="Arial" w:cs="Arial"/>
                <w:sz w:val="18"/>
                <w:szCs w:val="18"/>
              </w:rPr>
              <w:t>N=1501 (smokers, n=1000; non-smokers, n=501; potential quitters, n=591)</w:t>
            </w:r>
          </w:p>
        </w:tc>
        <w:tc>
          <w:tcPr>
            <w:tcW w:w="2229" w:type="dxa"/>
          </w:tcPr>
          <w:p w:rsidR="00E12FD9" w:rsidRPr="008043DB" w:rsidRDefault="00E12FD9" w:rsidP="000D06C2">
            <w:pPr>
              <w:spacing w:after="0" w:line="240" w:lineRule="auto"/>
              <w:rPr>
                <w:rFonts w:ascii="Arial" w:hAnsi="Arial" w:cs="Arial"/>
                <w:sz w:val="18"/>
                <w:szCs w:val="18"/>
              </w:rPr>
            </w:pPr>
            <w:r w:rsidRPr="008043DB">
              <w:rPr>
                <w:rFonts w:ascii="Arial" w:hAnsi="Arial" w:cs="Arial"/>
                <w:sz w:val="18"/>
                <w:szCs w:val="18"/>
              </w:rPr>
              <w:t xml:space="preserve">Knowledge of tobacco risks, constituents and HWMs. </w:t>
            </w:r>
          </w:p>
        </w:tc>
        <w:tc>
          <w:tcPr>
            <w:tcW w:w="3892" w:type="dxa"/>
          </w:tcPr>
          <w:p w:rsidR="00E12FD9" w:rsidRPr="008043DB" w:rsidRDefault="00E12FD9" w:rsidP="0076283F">
            <w:pPr>
              <w:spacing w:after="0" w:line="240" w:lineRule="auto"/>
              <w:rPr>
                <w:rFonts w:ascii="Arial" w:hAnsi="Arial" w:cs="Arial"/>
                <w:sz w:val="18"/>
                <w:szCs w:val="18"/>
              </w:rPr>
            </w:pPr>
            <w:r w:rsidRPr="008043DB">
              <w:rPr>
                <w:rFonts w:ascii="Arial" w:hAnsi="Arial" w:cs="Arial"/>
                <w:sz w:val="18"/>
                <w:szCs w:val="18"/>
              </w:rPr>
              <w:t>99% of adult smokers recall seeing HWMs on cigarette packs; 24% look at or read HWMs several times per day, and 15% say once a day; 86% agree that HWMs are accurate; 85% agree HWMs provide health information; 62% agree HWMs make smoking seem less attractive; 49% say HWMs have increased their desire to quit smoking; smokers’ top-of-mind recall of HWMs is better than that of non-smokers’.</w:t>
            </w:r>
          </w:p>
        </w:tc>
      </w:tr>
      <w:tr w:rsidR="00E12FD9" w:rsidRPr="008043DB" w:rsidTr="00E12FD9">
        <w:trPr>
          <w:trHeight w:val="516"/>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Moodie C, Mackintosh AM, Hammond D. Adolescents’ response to text-only tobacco health warnings: Results from the 2008 UK Youth Tobacco Policy Survey. European Journal of Public Health 2009; Dec 3. [</w:t>
            </w:r>
            <w:proofErr w:type="spellStart"/>
            <w:r w:rsidRPr="008043DB">
              <w:rPr>
                <w:rFonts w:ascii="Arial" w:hAnsi="Arial" w:cs="Arial"/>
                <w:sz w:val="18"/>
                <w:szCs w:val="18"/>
              </w:rPr>
              <w:t>Epub</w:t>
            </w:r>
            <w:proofErr w:type="spellEnd"/>
            <w:r w:rsidRPr="008043DB">
              <w:rPr>
                <w:rFonts w:ascii="Arial" w:hAnsi="Arial" w:cs="Arial"/>
                <w:sz w:val="18"/>
                <w:szCs w:val="18"/>
              </w:rPr>
              <w:t xml:space="preserve"> ahead of print].</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UK</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N=1401, aged 11-16. Regular smokers, n=142; occasional smokers, n=310; never smokers, n=946.</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Assessed adolescent perceptions of and reactions to UK text warnings.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Depth of processing was low; a small number of smokers (6%) quit smoking completely due to the warnings.</w:t>
            </w:r>
          </w:p>
        </w:tc>
      </w:tr>
      <w:tr w:rsidR="00E12FD9" w:rsidRPr="008043DB" w:rsidTr="00E12FD9">
        <w:trPr>
          <w:trHeight w:val="516"/>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European Commission. </w:t>
            </w:r>
            <w:proofErr w:type="spellStart"/>
            <w:r w:rsidRPr="008043DB">
              <w:rPr>
                <w:rFonts w:ascii="Arial" w:hAnsi="Arial" w:cs="Arial"/>
                <w:sz w:val="18"/>
                <w:szCs w:val="18"/>
              </w:rPr>
              <w:t>Eurobarometer</w:t>
            </w:r>
            <w:proofErr w:type="spellEnd"/>
            <w:r w:rsidRPr="008043DB">
              <w:rPr>
                <w:rFonts w:ascii="Arial" w:hAnsi="Arial" w:cs="Arial"/>
                <w:sz w:val="18"/>
                <w:szCs w:val="18"/>
              </w:rPr>
              <w:t xml:space="preserve">: Survey on Tobacco (Analytical Report). March, 2009. Available at: </w:t>
            </w:r>
            <w:hyperlink r:id="rId9" w:history="1">
              <w:r w:rsidRPr="008043DB">
                <w:rPr>
                  <w:rStyle w:val="Hyperlink"/>
                  <w:rFonts w:ascii="Arial" w:hAnsi="Arial" w:cs="Arial"/>
                  <w:sz w:val="18"/>
                  <w:szCs w:val="18"/>
                </w:rPr>
                <w:t>http://ec.europa.eu/public_opinion/flash/fl_253_en.pdf</w:t>
              </w:r>
            </w:hyperlink>
            <w:r w:rsidRPr="008043DB">
              <w:rPr>
                <w:rFonts w:ascii="Arial" w:hAnsi="Arial" w:cs="Arial"/>
                <w:sz w:val="18"/>
                <w:szCs w:val="18"/>
              </w:rPr>
              <w:t xml:space="preserve"> (accessed 12 April 2010)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EU 27 member states and Norway</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N=25,580 (26.4% smokers, 5.1% occasional smokers, 22.1% former smokers, 46.3% never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Examine smoking habits and effects of tobacco control policies.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3 out of 10 participants thought that HWMs are effective in informing about health risks; younger respondents, less educated respondents and manual workers more likely to believe HWMs are effective regardless of smoking status; more than 50% believe colour picture added to HWM would be more effective.</w:t>
            </w:r>
          </w:p>
        </w:tc>
      </w:tr>
      <w:tr w:rsidR="00E12FD9" w:rsidRPr="008043DB" w:rsidTr="00E12FD9">
        <w:trPr>
          <w:trHeight w:val="516"/>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t>Environics</w:t>
            </w:r>
            <w:proofErr w:type="spellEnd"/>
            <w:r w:rsidRPr="008043DB">
              <w:rPr>
                <w:rFonts w:ascii="Arial" w:hAnsi="Arial" w:cs="Arial"/>
                <w:sz w:val="18"/>
                <w:szCs w:val="18"/>
              </w:rPr>
              <w:t xml:space="preserve"> Research Group. Canadian adult and youth </w:t>
            </w:r>
            <w:r w:rsidRPr="008043DB">
              <w:rPr>
                <w:rFonts w:ascii="Arial" w:hAnsi="Arial" w:cs="Arial"/>
                <w:sz w:val="18"/>
                <w:szCs w:val="18"/>
              </w:rPr>
              <w:lastRenderedPageBreak/>
              <w:t xml:space="preserve">opinions on the sizing of health warning messages. </w:t>
            </w:r>
            <w:proofErr w:type="spellStart"/>
            <w:r w:rsidRPr="008043DB">
              <w:rPr>
                <w:rFonts w:ascii="Arial" w:hAnsi="Arial" w:cs="Arial"/>
                <w:sz w:val="18"/>
                <w:szCs w:val="18"/>
              </w:rPr>
              <w:t>Environics</w:t>
            </w:r>
            <w:proofErr w:type="spellEnd"/>
            <w:r w:rsidRPr="008043DB">
              <w:rPr>
                <w:rFonts w:ascii="Arial" w:hAnsi="Arial" w:cs="Arial"/>
                <w:sz w:val="18"/>
                <w:szCs w:val="18"/>
              </w:rPr>
              <w:t xml:space="preserve"> Research Group Limited, 1999. </w:t>
            </w:r>
            <w:hyperlink r:id="rId10" w:history="1">
              <w:r w:rsidRPr="008043DB">
                <w:rPr>
                  <w:rStyle w:val="Hyperlink"/>
                  <w:rFonts w:ascii="Arial" w:hAnsi="Arial" w:cs="Arial"/>
                  <w:sz w:val="18"/>
                  <w:szCs w:val="18"/>
                </w:rPr>
                <w:t>http://dsp-psd.pwgsc.gc.ca/Collection/H49-134-1999E.pdf</w:t>
              </w:r>
            </w:hyperlink>
            <w:r w:rsidRPr="008043DB">
              <w:rPr>
                <w:rFonts w:ascii="Arial" w:hAnsi="Arial" w:cs="Arial"/>
                <w:sz w:val="18"/>
                <w:szCs w:val="18"/>
              </w:rPr>
              <w:t xml:space="preserve"> (accessed 12 April 2010)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 survey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N=2018, 31% daily smokers, 4% occasional smokers, 65% non-</w:t>
            </w:r>
            <w:r w:rsidRPr="008043DB">
              <w:rPr>
                <w:rFonts w:ascii="Arial" w:hAnsi="Arial" w:cs="Arial"/>
                <w:sz w:val="18"/>
                <w:szCs w:val="18"/>
              </w:rPr>
              <w:lastRenderedPageBreak/>
              <w:t>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Perceptions of current HWMs, ways to improve HWMs.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Larger health warnings are believed to be more effective.</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 xml:space="preserve">Les </w:t>
            </w:r>
            <w:proofErr w:type="spellStart"/>
            <w:r w:rsidRPr="008043DB">
              <w:rPr>
                <w:rFonts w:ascii="Arial" w:hAnsi="Arial" w:cs="Arial"/>
                <w:sz w:val="18"/>
                <w:szCs w:val="18"/>
              </w:rPr>
              <w:t>Études</w:t>
            </w:r>
            <w:proofErr w:type="spellEnd"/>
            <w:r w:rsidRPr="008043DB">
              <w:rPr>
                <w:rFonts w:ascii="Arial" w:hAnsi="Arial" w:cs="Arial"/>
                <w:sz w:val="18"/>
                <w:szCs w:val="18"/>
              </w:rPr>
              <w:t xml:space="preserve"> De Marche </w:t>
            </w:r>
            <w:proofErr w:type="spellStart"/>
            <w:r w:rsidRPr="008043DB">
              <w:rPr>
                <w:rFonts w:ascii="Arial" w:hAnsi="Arial" w:cs="Arial"/>
                <w:sz w:val="18"/>
                <w:szCs w:val="18"/>
              </w:rPr>
              <w:t>Createc</w:t>
            </w:r>
            <w:proofErr w:type="spellEnd"/>
            <w:r w:rsidRPr="008043DB">
              <w:rPr>
                <w:rFonts w:ascii="Arial" w:hAnsi="Arial" w:cs="Arial"/>
                <w:sz w:val="18"/>
                <w:szCs w:val="18"/>
              </w:rPr>
              <w:t xml:space="preserve">. Quantitative study of Canadian youth smokers and vulnerable </w:t>
            </w:r>
            <w:proofErr w:type="spellStart"/>
            <w:r w:rsidRPr="008043DB">
              <w:rPr>
                <w:rFonts w:ascii="Arial" w:hAnsi="Arial" w:cs="Arial"/>
                <w:sz w:val="18"/>
                <w:szCs w:val="18"/>
              </w:rPr>
              <w:t>non smokers</w:t>
            </w:r>
            <w:proofErr w:type="spellEnd"/>
            <w:r w:rsidRPr="008043DB">
              <w:rPr>
                <w:rFonts w:ascii="Arial" w:hAnsi="Arial" w:cs="Arial"/>
                <w:sz w:val="18"/>
                <w:szCs w:val="18"/>
              </w:rPr>
              <w:t xml:space="preserve">: Effects of modified packaging through increasing the size of warnings on cigarette packages. Prepared for Health Canada; April 2008. </w:t>
            </w:r>
            <w:hyperlink r:id="rId11" w:history="1">
              <w:r w:rsidRPr="008043DB">
                <w:rPr>
                  <w:rStyle w:val="Hyperlink"/>
                  <w:rFonts w:ascii="Arial" w:hAnsi="Arial" w:cs="Arial"/>
                  <w:sz w:val="18"/>
                  <w:szCs w:val="18"/>
                </w:rPr>
                <w:t>http://www.tobaccolabels.ca/healt/canada2008~3</w:t>
              </w:r>
            </w:hyperlink>
            <w:r w:rsidRPr="008043DB">
              <w:rPr>
                <w:rFonts w:ascii="Arial" w:hAnsi="Arial" w:cs="Arial"/>
                <w:sz w:val="18"/>
                <w:szCs w:val="18"/>
              </w:rPr>
              <w:t xml:space="preserve"> (accessed 12 April 2010)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Experimental design</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746 teenagers (306 current smokers, 440 vulnerable non-smokers)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Perceptions of larger HWMs compared to current size.</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Significant effects were seen with 90% HWMs, best results were for 100% HWMs.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lang w:val="en-US"/>
              </w:rPr>
              <w:t xml:space="preserve">Les </w:t>
            </w:r>
            <w:proofErr w:type="spellStart"/>
            <w:r w:rsidRPr="008043DB">
              <w:rPr>
                <w:rFonts w:ascii="Arial" w:hAnsi="Arial" w:cs="Arial"/>
                <w:sz w:val="18"/>
                <w:szCs w:val="18"/>
                <w:lang w:val="en-US"/>
              </w:rPr>
              <w:t>Études</w:t>
            </w:r>
            <w:proofErr w:type="spellEnd"/>
            <w:r w:rsidRPr="008043DB">
              <w:rPr>
                <w:rFonts w:ascii="Arial" w:hAnsi="Arial" w:cs="Arial"/>
                <w:sz w:val="18"/>
                <w:szCs w:val="18"/>
                <w:lang w:val="en-US"/>
              </w:rPr>
              <w:t xml:space="preserve"> de Marche </w:t>
            </w:r>
            <w:proofErr w:type="spellStart"/>
            <w:r w:rsidRPr="008043DB">
              <w:rPr>
                <w:rFonts w:ascii="Arial" w:hAnsi="Arial" w:cs="Arial"/>
                <w:sz w:val="18"/>
                <w:szCs w:val="18"/>
                <w:lang w:val="en-US"/>
              </w:rPr>
              <w:t>Createc</w:t>
            </w:r>
            <w:proofErr w:type="spellEnd"/>
            <w:r w:rsidRPr="008043DB">
              <w:rPr>
                <w:rFonts w:ascii="Arial" w:hAnsi="Arial" w:cs="Arial"/>
                <w:sz w:val="18"/>
                <w:szCs w:val="18"/>
                <w:lang w:val="en-US"/>
              </w:rPr>
              <w:t xml:space="preserve">. Quantitative study of Canadian adult smokers: Effects of modified packaging through increasing the size of warnings on cigarette packages. April 2008. Health Canada. Accessed 5 January 2008. Available at : </w:t>
            </w:r>
            <w:hyperlink r:id="rId12" w:history="1">
              <w:r w:rsidRPr="008043DB">
                <w:rPr>
                  <w:rStyle w:val="Hyperlink"/>
                  <w:rFonts w:ascii="Arial" w:hAnsi="Arial" w:cs="Arial"/>
                  <w:sz w:val="18"/>
                  <w:szCs w:val="18"/>
                  <w:lang w:val="en-US"/>
                </w:rPr>
                <w:t>http://www.tobaccolabels.ca/healt/canada~7</w:t>
              </w:r>
            </w:hyperlink>
            <w:r w:rsidRPr="008043DB">
              <w:rPr>
                <w:rFonts w:ascii="Arial" w:hAnsi="Arial" w:cs="Arial"/>
                <w:sz w:val="18"/>
                <w:szCs w:val="18"/>
                <w:lang w:val="en-US"/>
              </w:rPr>
              <w:t xml:space="preserve"> </w:t>
            </w:r>
            <w:r w:rsidRPr="008043DB">
              <w:rPr>
                <w:rFonts w:ascii="Arial" w:hAnsi="Arial" w:cs="Arial"/>
                <w:sz w:val="18"/>
                <w:szCs w:val="18"/>
              </w:rPr>
              <w:t>(accessed 12 April 2010)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Experimental design</w:t>
            </w:r>
          </w:p>
        </w:tc>
        <w:tc>
          <w:tcPr>
            <w:tcW w:w="2268" w:type="dxa"/>
          </w:tcPr>
          <w:p w:rsidR="00E12FD9" w:rsidRPr="008043DB" w:rsidRDefault="00E12FD9" w:rsidP="00E02B6B">
            <w:pPr>
              <w:spacing w:after="0" w:line="240" w:lineRule="auto"/>
              <w:rPr>
                <w:rFonts w:ascii="Arial" w:hAnsi="Arial" w:cs="Arial"/>
                <w:sz w:val="18"/>
                <w:szCs w:val="18"/>
              </w:rPr>
            </w:pPr>
            <w:r w:rsidRPr="008043DB">
              <w:rPr>
                <w:rFonts w:ascii="Arial" w:hAnsi="Arial" w:cs="Arial"/>
                <w:sz w:val="18"/>
                <w:szCs w:val="18"/>
              </w:rPr>
              <w:t>N=730 (</w:t>
            </w:r>
            <w:proofErr w:type="spellStart"/>
            <w:r w:rsidRPr="008043DB">
              <w:rPr>
                <w:rFonts w:ascii="Arial" w:hAnsi="Arial" w:cs="Arial"/>
                <w:sz w:val="18"/>
                <w:szCs w:val="18"/>
              </w:rPr>
              <w:t>hardcore</w:t>
            </w:r>
            <w:proofErr w:type="spellEnd"/>
            <w:r w:rsidRPr="008043DB">
              <w:rPr>
                <w:rFonts w:ascii="Arial" w:hAnsi="Arial" w:cs="Arial"/>
                <w:sz w:val="18"/>
                <w:szCs w:val="18"/>
              </w:rPr>
              <w:t xml:space="preserve"> smokers, n=358; potential quitters, n=372) </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Perceptions of larger HWMs compared to current size.</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Significant effects were seen on most indicators with 75% HWMs; smoker image and product image less sensitive to increased warning size.</w:t>
            </w:r>
          </w:p>
        </w:tc>
      </w:tr>
      <w:tr w:rsidR="00E12FD9" w:rsidRPr="008043DB" w:rsidTr="00E12FD9">
        <w:trPr>
          <w:trHeight w:val="531"/>
        </w:trPr>
        <w:tc>
          <w:tcPr>
            <w:tcW w:w="1985" w:type="dxa"/>
          </w:tcPr>
          <w:p w:rsidR="00E12FD9" w:rsidRPr="008043DB" w:rsidRDefault="00E12FD9" w:rsidP="000D06C2">
            <w:pPr>
              <w:spacing w:after="0" w:line="240" w:lineRule="auto"/>
              <w:rPr>
                <w:rFonts w:ascii="Arial" w:hAnsi="Arial" w:cs="Arial"/>
                <w:sz w:val="18"/>
                <w:szCs w:val="18"/>
                <w:lang w:val="en-AU"/>
              </w:rPr>
            </w:pPr>
            <w:proofErr w:type="spellStart"/>
            <w:r w:rsidRPr="008043DB">
              <w:rPr>
                <w:rFonts w:ascii="Arial" w:hAnsi="Arial" w:cs="Arial"/>
                <w:sz w:val="18"/>
                <w:szCs w:val="18"/>
                <w:lang w:val="en-AU"/>
              </w:rPr>
              <w:t>Environics</w:t>
            </w:r>
            <w:proofErr w:type="spellEnd"/>
            <w:r w:rsidRPr="008043DB">
              <w:rPr>
                <w:rFonts w:ascii="Arial" w:hAnsi="Arial" w:cs="Arial"/>
                <w:sz w:val="18"/>
                <w:szCs w:val="18"/>
                <w:lang w:val="en-AU"/>
              </w:rPr>
              <w:t xml:space="preserve"> Research Group. The Health effects of tobacco and </w:t>
            </w:r>
            <w:r w:rsidRPr="008043DB">
              <w:rPr>
                <w:rFonts w:ascii="Arial" w:hAnsi="Arial" w:cs="Arial"/>
                <w:sz w:val="18"/>
                <w:szCs w:val="18"/>
                <w:lang w:val="en-AU"/>
              </w:rPr>
              <w:lastRenderedPageBreak/>
              <w:t xml:space="preserve">health warning messages on cigarette packages—Survey of youth: Wave 12 surveys. Prepared for Health Canada; January, 2007. </w:t>
            </w:r>
          </w:p>
        </w:tc>
        <w:tc>
          <w:tcPr>
            <w:tcW w:w="1797" w:type="dxa"/>
          </w:tcPr>
          <w:p w:rsidR="00E12FD9" w:rsidRPr="008043DB" w:rsidRDefault="00E12FD9" w:rsidP="000D06C2">
            <w:pPr>
              <w:spacing w:after="0" w:line="240" w:lineRule="auto"/>
              <w:rPr>
                <w:rFonts w:ascii="Arial" w:hAnsi="Arial" w:cs="Arial"/>
                <w:sz w:val="18"/>
                <w:szCs w:val="18"/>
              </w:rPr>
            </w:pPr>
            <w:r w:rsidRPr="008043DB">
              <w:rPr>
                <w:rFonts w:ascii="Arial" w:hAnsi="Arial" w:cs="Arial"/>
                <w:sz w:val="18"/>
                <w:szCs w:val="18"/>
              </w:rPr>
              <w:lastRenderedPageBreak/>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National repeat cross-sectional survey</w:t>
            </w:r>
          </w:p>
          <w:p w:rsidR="00E12FD9" w:rsidRPr="008043DB" w:rsidRDefault="00E12FD9" w:rsidP="00D25394">
            <w:pPr>
              <w:spacing w:after="0" w:line="240" w:lineRule="auto"/>
              <w:rPr>
                <w:rFonts w:ascii="Arial" w:hAnsi="Arial" w:cs="Arial"/>
                <w:sz w:val="18"/>
                <w:szCs w:val="18"/>
              </w:rPr>
            </w:pPr>
          </w:p>
        </w:tc>
        <w:tc>
          <w:tcPr>
            <w:tcW w:w="2268" w:type="dxa"/>
          </w:tcPr>
          <w:p w:rsidR="00E12FD9" w:rsidRPr="008043DB" w:rsidRDefault="00E12FD9" w:rsidP="000D06C2">
            <w:pPr>
              <w:spacing w:after="0" w:line="240" w:lineRule="auto"/>
              <w:rPr>
                <w:rFonts w:ascii="Arial" w:hAnsi="Arial" w:cs="Arial"/>
                <w:sz w:val="18"/>
                <w:szCs w:val="18"/>
              </w:rPr>
            </w:pPr>
            <w:r w:rsidRPr="008043DB">
              <w:rPr>
                <w:rFonts w:ascii="Arial" w:hAnsi="Arial" w:cs="Arial"/>
                <w:sz w:val="18"/>
                <w:szCs w:val="18"/>
              </w:rPr>
              <w:t>N=1000, aged 12-18 (smokers, n=85; potential smokers, n=215)</w:t>
            </w:r>
          </w:p>
        </w:tc>
        <w:tc>
          <w:tcPr>
            <w:tcW w:w="2229" w:type="dxa"/>
          </w:tcPr>
          <w:p w:rsidR="00E12FD9" w:rsidRPr="008043DB" w:rsidRDefault="00E12FD9" w:rsidP="000D06C2">
            <w:pPr>
              <w:spacing w:after="0" w:line="240" w:lineRule="auto"/>
              <w:rPr>
                <w:rFonts w:ascii="Arial" w:hAnsi="Arial" w:cs="Arial"/>
                <w:sz w:val="18"/>
                <w:szCs w:val="18"/>
              </w:rPr>
            </w:pPr>
            <w:r w:rsidRPr="008043DB">
              <w:rPr>
                <w:rFonts w:ascii="Arial" w:hAnsi="Arial" w:cs="Arial"/>
                <w:sz w:val="18"/>
                <w:szCs w:val="18"/>
              </w:rPr>
              <w:t>Knowledge of tobacco risks, constituents and HWMs.</w:t>
            </w:r>
          </w:p>
        </w:tc>
        <w:tc>
          <w:tcPr>
            <w:tcW w:w="3892" w:type="dxa"/>
          </w:tcPr>
          <w:p w:rsidR="00E12FD9" w:rsidRPr="008043DB" w:rsidRDefault="00E12FD9" w:rsidP="00BB6D12">
            <w:pPr>
              <w:spacing w:after="0" w:line="240" w:lineRule="auto"/>
              <w:rPr>
                <w:rFonts w:ascii="Arial" w:hAnsi="Arial" w:cs="Arial"/>
                <w:sz w:val="18"/>
                <w:szCs w:val="18"/>
              </w:rPr>
            </w:pPr>
            <w:r w:rsidRPr="008043DB">
              <w:rPr>
                <w:rFonts w:ascii="Arial" w:hAnsi="Arial" w:cs="Arial"/>
                <w:sz w:val="18"/>
                <w:szCs w:val="18"/>
              </w:rPr>
              <w:t xml:space="preserve">90% of youth say they have seen HWMs on cigarette packs (96% of youth smokers); 7% look at or read HWMs several times per day, </w:t>
            </w:r>
            <w:r w:rsidRPr="008043DB">
              <w:rPr>
                <w:rFonts w:ascii="Arial" w:hAnsi="Arial" w:cs="Arial"/>
                <w:sz w:val="18"/>
                <w:szCs w:val="18"/>
              </w:rPr>
              <w:lastRenderedPageBreak/>
              <w:t>and 9% say once a day; 94% agree that HWMs are accurate; 92% agree HWMs provide health information; 82% agree HWMs make smoking seem less attractive; 66% say HWMs have increased their desire to quit smoking; 53% say HWMs have gotten them to smoke less.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Borland R, Hill D. Initial impact of the new Australian tobacco health warnings on knowledge and beliefs. Tob Control 1997; 6: 317-325.</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Australia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Repeat cross-sectional survey</w:t>
            </w:r>
          </w:p>
          <w:p w:rsidR="00E12FD9" w:rsidRPr="008043DB" w:rsidRDefault="00E12FD9" w:rsidP="00D25394">
            <w:pPr>
              <w:spacing w:after="0" w:line="240" w:lineRule="auto"/>
              <w:rPr>
                <w:rFonts w:ascii="Arial" w:hAnsi="Arial" w:cs="Arial"/>
                <w:sz w:val="18"/>
                <w:szCs w:val="18"/>
              </w:rPr>
            </w:pPr>
          </w:p>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Cohort study</w:t>
            </w:r>
          </w:p>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5-month follow-up</w:t>
            </w:r>
          </w:p>
          <w:p w:rsidR="00E12FD9" w:rsidRPr="008043DB" w:rsidRDefault="00E12FD9" w:rsidP="00D25394">
            <w:pPr>
              <w:spacing w:after="0" w:line="240" w:lineRule="auto"/>
              <w:rPr>
                <w:rFonts w:ascii="Arial" w:hAnsi="Arial" w:cs="Arial"/>
                <w:sz w:val="18"/>
                <w:szCs w:val="18"/>
              </w:rPr>
            </w:pP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510 smokers and 525 non-smokers</w:t>
            </w:r>
          </w:p>
          <w:p w:rsidR="00E12FD9" w:rsidRPr="008043DB" w:rsidRDefault="00E12FD9" w:rsidP="00825AB6">
            <w:pPr>
              <w:spacing w:after="0" w:line="240" w:lineRule="auto"/>
              <w:rPr>
                <w:rFonts w:ascii="Arial" w:hAnsi="Arial" w:cs="Arial"/>
                <w:sz w:val="18"/>
                <w:szCs w:val="18"/>
              </w:rPr>
            </w:pP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243 smokers in cohort </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Awareness of new HWMs compared to old ones; assess changes in awareness of HWM info.</w:t>
            </w:r>
          </w:p>
        </w:tc>
        <w:tc>
          <w:tcPr>
            <w:tcW w:w="3892" w:type="dxa"/>
          </w:tcPr>
          <w:p w:rsidR="00E12FD9" w:rsidRPr="008043DB" w:rsidRDefault="00E12FD9" w:rsidP="00712B59">
            <w:pPr>
              <w:spacing w:after="0" w:line="240" w:lineRule="auto"/>
              <w:rPr>
                <w:rFonts w:ascii="Arial" w:hAnsi="Arial" w:cs="Arial"/>
                <w:sz w:val="18"/>
                <w:szCs w:val="18"/>
              </w:rPr>
            </w:pPr>
            <w:r w:rsidRPr="008043DB">
              <w:rPr>
                <w:rFonts w:ascii="Arial" w:hAnsi="Arial" w:cs="Arial"/>
                <w:sz w:val="18"/>
                <w:szCs w:val="18"/>
              </w:rPr>
              <w:t>Few changes for non-smokers. Smokers aware of new, larger HWMs; some reported reduced consumption because of HWMs; increase in knowledge of constituents; increased recall of HWMs.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Hammond D, Fong GT, McDonald P, Cameron R, Brown SK.  Impact of the graphic Canadian warning labels on adult smoking behaviour. Tob Control 2003; 12: 391-395.</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Cohort study</w:t>
            </w:r>
          </w:p>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3-month follow-up</w:t>
            </w:r>
          </w:p>
          <w:p w:rsidR="00E12FD9" w:rsidRPr="008043DB" w:rsidRDefault="00E12FD9" w:rsidP="00D25394">
            <w:pPr>
              <w:spacing w:after="0" w:line="240" w:lineRule="auto"/>
              <w:rPr>
                <w:rFonts w:ascii="Arial" w:hAnsi="Arial" w:cs="Arial"/>
                <w:sz w:val="18"/>
                <w:szCs w:val="18"/>
              </w:rPr>
            </w:pPr>
          </w:p>
          <w:p w:rsidR="00E12FD9" w:rsidRPr="008043DB" w:rsidRDefault="00E12FD9" w:rsidP="00D25394">
            <w:pPr>
              <w:spacing w:after="0" w:line="240" w:lineRule="auto"/>
              <w:rPr>
                <w:rFonts w:ascii="Arial" w:hAnsi="Arial" w:cs="Arial"/>
                <w:sz w:val="18"/>
                <w:szCs w:val="18"/>
              </w:rPr>
            </w:pP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N=616 (smokers, n=616)</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Smoking behaviour, intentions to quit, and salience of HWMs.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Cognitive processing of HWMs predicted cessation behaviour at 3-month follow-up, controlling for quit intentions and smoking status at baseline.</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Shanahan, P. and Elliott, D., 2009, Evaluation of the Effectiveness of the Graphic Health Warnings on Tobacco Product Packaging 2008, Australian Government Department of Health and Ageing, Canberra; 2009. http://www.health.gov.au/internet/main/publishing.nsf/Content/health-pubhlth-strateg-drugs-tobacco-warnings.htm  (accessed 12 April 2010)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Australia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Lit review, 28 semi-structured interviews with key informants, 24 group discussions, telephone survey (compared with 2000 survey)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Telephone survey: </w:t>
            </w:r>
          </w:p>
          <w:p w:rsidR="00E12FD9" w:rsidRPr="008043DB" w:rsidRDefault="00E12FD9" w:rsidP="00825AB6">
            <w:pPr>
              <w:spacing w:after="0" w:line="240" w:lineRule="auto"/>
              <w:rPr>
                <w:rFonts w:ascii="Arial" w:hAnsi="Arial" w:cs="Arial"/>
                <w:sz w:val="18"/>
                <w:szCs w:val="18"/>
              </w:rPr>
            </w:pP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N=1304 (aged 15+) (17%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Telephone survey: </w:t>
            </w:r>
          </w:p>
          <w:p w:rsidR="00E12FD9" w:rsidRPr="008043DB" w:rsidRDefault="00E12FD9" w:rsidP="00825AB6">
            <w:pPr>
              <w:spacing w:after="0" w:line="240" w:lineRule="auto"/>
              <w:rPr>
                <w:rFonts w:ascii="Arial" w:hAnsi="Arial" w:cs="Arial"/>
                <w:sz w:val="18"/>
                <w:szCs w:val="18"/>
              </w:rPr>
            </w:pP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 changes in salience of HWMs from 2000 to 2008.</w:t>
            </w:r>
          </w:p>
        </w:tc>
        <w:tc>
          <w:tcPr>
            <w:tcW w:w="3892" w:type="dxa"/>
          </w:tcPr>
          <w:p w:rsidR="00E12FD9" w:rsidRPr="008043DB" w:rsidRDefault="00E12FD9" w:rsidP="00471F35">
            <w:pPr>
              <w:spacing w:after="0" w:line="240" w:lineRule="auto"/>
              <w:rPr>
                <w:rFonts w:ascii="Arial" w:hAnsi="Arial" w:cs="Arial"/>
                <w:sz w:val="18"/>
                <w:szCs w:val="18"/>
              </w:rPr>
            </w:pPr>
            <w:r w:rsidRPr="008043DB">
              <w:rPr>
                <w:rFonts w:ascii="Arial" w:hAnsi="Arial" w:cs="Arial"/>
                <w:sz w:val="18"/>
                <w:szCs w:val="18"/>
              </w:rPr>
              <w:t xml:space="preserve">Most people, especially smokers, were aware of HWMs, and could recall at least 1 HWM. Smokers and recent quitters in 2008 more likely to agree that HWMs are important compared with 2000 results. </w:t>
            </w:r>
          </w:p>
        </w:tc>
      </w:tr>
      <w:tr w:rsidR="00E12FD9" w:rsidRPr="008043DB" w:rsidTr="00E12FD9">
        <w:trPr>
          <w:trHeight w:val="531"/>
        </w:trPr>
        <w:tc>
          <w:tcPr>
            <w:tcW w:w="1985" w:type="dxa"/>
            <w:shd w:val="clear" w:color="auto" w:fill="auto"/>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lastRenderedPageBreak/>
              <w:t>Cavalcante</w:t>
            </w:r>
            <w:proofErr w:type="spellEnd"/>
            <w:r w:rsidRPr="008043DB">
              <w:rPr>
                <w:rFonts w:ascii="Arial" w:hAnsi="Arial" w:cs="Arial"/>
                <w:sz w:val="18"/>
                <w:szCs w:val="18"/>
              </w:rPr>
              <w:t xml:space="preserve"> TM. Labelling and Packaging in Brazil National Cancer Institute, Health Ministry of Brazil; World Health Organization. Available at: </w:t>
            </w:r>
            <w:hyperlink r:id="rId13" w:history="1">
              <w:r w:rsidRPr="008043DB">
                <w:rPr>
                  <w:rStyle w:val="Hyperlink"/>
                  <w:rFonts w:ascii="Arial" w:hAnsi="Arial" w:cs="Arial"/>
                  <w:sz w:val="18"/>
                  <w:szCs w:val="18"/>
                </w:rPr>
                <w:t>http://www.who.int/tobacco/training/success_stories/en/best_practices_brazil_labelling.pdf</w:t>
              </w:r>
            </w:hyperlink>
            <w:r w:rsidRPr="008043DB">
              <w:rPr>
                <w:rFonts w:ascii="Arial" w:hAnsi="Arial" w:cs="Arial"/>
                <w:sz w:val="18"/>
                <w:szCs w:val="18"/>
              </w:rPr>
              <w:t xml:space="preserve"> (accessed 12 April 2010)  </w:t>
            </w:r>
          </w:p>
        </w:tc>
        <w:tc>
          <w:tcPr>
            <w:tcW w:w="1797"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Brazil</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Pre-post repeated measures design of call volume</w:t>
            </w:r>
          </w:p>
        </w:tc>
        <w:tc>
          <w:tcPr>
            <w:tcW w:w="2268"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N=126,514</w:t>
            </w:r>
          </w:p>
        </w:tc>
        <w:tc>
          <w:tcPr>
            <w:tcW w:w="2229"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Assessed number of calls to </w:t>
            </w:r>
            <w:proofErr w:type="spellStart"/>
            <w:r w:rsidRPr="008043DB">
              <w:rPr>
                <w:rFonts w:ascii="Arial" w:hAnsi="Arial" w:cs="Arial"/>
                <w:sz w:val="18"/>
                <w:szCs w:val="18"/>
              </w:rPr>
              <w:t>quitline</w:t>
            </w:r>
            <w:proofErr w:type="spellEnd"/>
            <w:r w:rsidRPr="008043DB">
              <w:rPr>
                <w:rFonts w:ascii="Arial" w:hAnsi="Arial" w:cs="Arial"/>
                <w:sz w:val="18"/>
                <w:szCs w:val="18"/>
              </w:rPr>
              <w:t xml:space="preserve"> before and after it appeared on HWMs</w:t>
            </w:r>
          </w:p>
        </w:tc>
        <w:tc>
          <w:tcPr>
            <w:tcW w:w="3892" w:type="dxa"/>
            <w:shd w:val="clear" w:color="auto" w:fill="auto"/>
          </w:tcPr>
          <w:p w:rsidR="00E12FD9" w:rsidRPr="008043DB" w:rsidRDefault="00E12FD9" w:rsidP="001C2CBE">
            <w:pPr>
              <w:spacing w:after="0" w:line="240" w:lineRule="auto"/>
              <w:rPr>
                <w:rFonts w:ascii="Arial" w:hAnsi="Arial" w:cs="Arial"/>
                <w:sz w:val="18"/>
                <w:szCs w:val="18"/>
              </w:rPr>
            </w:pPr>
            <w:r w:rsidRPr="008043DB">
              <w:rPr>
                <w:rFonts w:ascii="Arial" w:hAnsi="Arial" w:cs="Arial"/>
                <w:sz w:val="18"/>
                <w:szCs w:val="18"/>
              </w:rPr>
              <w:t xml:space="preserve">After printing the </w:t>
            </w:r>
            <w:proofErr w:type="spellStart"/>
            <w:r w:rsidRPr="008043DB">
              <w:rPr>
                <w:rFonts w:ascii="Arial" w:hAnsi="Arial" w:cs="Arial"/>
                <w:sz w:val="18"/>
                <w:szCs w:val="18"/>
              </w:rPr>
              <w:t>quitline</w:t>
            </w:r>
            <w:proofErr w:type="spellEnd"/>
            <w:r w:rsidRPr="008043DB">
              <w:rPr>
                <w:rFonts w:ascii="Arial" w:hAnsi="Arial" w:cs="Arial"/>
                <w:sz w:val="18"/>
                <w:szCs w:val="18"/>
              </w:rPr>
              <w:t xml:space="preserve"> number on HWMs, the number of calls increased progressively. </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Hammond D, Fong GT, Borland R, McNeill A, Cummings KM, Hastings G. Effectiveness of cigarette warning labels in informing smokers about the risks of smoking: findings from the International Tobacco Control (ITC) Four Country Survey. Tobacco Control 2006</w:t>
            </w:r>
            <w:proofErr w:type="gramStart"/>
            <w:r w:rsidRPr="008043DB">
              <w:rPr>
                <w:rFonts w:ascii="Arial" w:hAnsi="Arial" w:cs="Arial"/>
                <w:sz w:val="18"/>
                <w:szCs w:val="18"/>
              </w:rPr>
              <w:t>;15</w:t>
            </w:r>
            <w:proofErr w:type="gramEnd"/>
            <w:r w:rsidRPr="008043DB">
              <w:rPr>
                <w:rFonts w:ascii="Arial" w:hAnsi="Arial" w:cs="Arial"/>
                <w:sz w:val="18"/>
                <w:szCs w:val="18"/>
              </w:rPr>
              <w:t>(</w:t>
            </w:r>
            <w:proofErr w:type="spellStart"/>
            <w:r w:rsidRPr="008043DB">
              <w:rPr>
                <w:rFonts w:ascii="Arial" w:hAnsi="Arial" w:cs="Arial"/>
                <w:sz w:val="18"/>
                <w:szCs w:val="18"/>
              </w:rPr>
              <w:t>Suppl</w:t>
            </w:r>
            <w:proofErr w:type="spellEnd"/>
            <w:r w:rsidRPr="008043DB">
              <w:rPr>
                <w:rFonts w:ascii="Arial" w:hAnsi="Arial" w:cs="Arial"/>
                <w:sz w:val="18"/>
                <w:szCs w:val="18"/>
              </w:rPr>
              <w:t xml:space="preserve"> III):iii19–iii25.</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Australia, Canada, UK, USA</w:t>
            </w:r>
          </w:p>
        </w:tc>
        <w:tc>
          <w:tcPr>
            <w:tcW w:w="2268" w:type="dxa"/>
          </w:tcPr>
          <w:p w:rsidR="00E12FD9" w:rsidRPr="007E5E07" w:rsidRDefault="00E12FD9" w:rsidP="00D25394">
            <w:pPr>
              <w:spacing w:after="0" w:line="240" w:lineRule="auto"/>
              <w:rPr>
                <w:rFonts w:ascii="Arial" w:hAnsi="Arial" w:cs="Arial"/>
                <w:sz w:val="18"/>
                <w:szCs w:val="18"/>
              </w:rPr>
            </w:pPr>
            <w:r w:rsidRPr="007E5E07">
              <w:rPr>
                <w:rFonts w:ascii="Arial" w:hAnsi="Arial" w:cs="Arial"/>
                <w:sz w:val="18"/>
                <w:szCs w:val="18"/>
              </w:rPr>
              <w:t>Cross-sectional survey</w:t>
            </w:r>
          </w:p>
        </w:tc>
        <w:tc>
          <w:tcPr>
            <w:tcW w:w="2268" w:type="dxa"/>
          </w:tcPr>
          <w:p w:rsidR="00E12FD9" w:rsidRPr="008043DB" w:rsidRDefault="00E12FD9" w:rsidP="00825AB6">
            <w:pPr>
              <w:spacing w:after="0" w:line="240" w:lineRule="auto"/>
              <w:rPr>
                <w:rFonts w:ascii="Arial" w:eastAsia="Calibri" w:hAnsi="Arial" w:cs="Arial"/>
                <w:sz w:val="18"/>
                <w:szCs w:val="18"/>
              </w:rPr>
            </w:pPr>
            <w:r w:rsidRPr="008043DB">
              <w:rPr>
                <w:rFonts w:ascii="Arial" w:eastAsia="Calibri" w:hAnsi="Arial" w:cs="Arial"/>
                <w:sz w:val="18"/>
                <w:szCs w:val="18"/>
              </w:rPr>
              <w:t>9058 adult smokers including 2305 from Australia, 2214 from Canada, 2401 from the UK, and 2138 from USA</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Knowledge of tobacco risks.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Smokers who noticed warnings were more likely to endorse health risks; those living in countries with mandated HWMs reported greater health knowledge.</w:t>
            </w:r>
          </w:p>
        </w:tc>
      </w:tr>
      <w:tr w:rsidR="00E12FD9" w:rsidRPr="008043DB" w:rsidTr="007E5E07">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lang w:val="en-US"/>
              </w:rPr>
              <w:t xml:space="preserve">Crawford MA, Balch GI, </w:t>
            </w:r>
            <w:proofErr w:type="spellStart"/>
            <w:r w:rsidRPr="008043DB">
              <w:rPr>
                <w:rFonts w:ascii="Arial" w:hAnsi="Arial" w:cs="Arial"/>
                <w:sz w:val="18"/>
                <w:szCs w:val="18"/>
                <w:lang w:val="en-US"/>
              </w:rPr>
              <w:t>Mermelstein</w:t>
            </w:r>
            <w:proofErr w:type="spellEnd"/>
            <w:r w:rsidRPr="008043DB">
              <w:rPr>
                <w:rFonts w:ascii="Arial" w:hAnsi="Arial" w:cs="Arial"/>
                <w:sz w:val="18"/>
                <w:szCs w:val="18"/>
                <w:lang w:val="en-US"/>
              </w:rPr>
              <w:t xml:space="preserve"> R, et al. Responses to tobacco control policies among youth. </w:t>
            </w:r>
            <w:r w:rsidRPr="008043DB">
              <w:rPr>
                <w:rFonts w:ascii="Arial" w:hAnsi="Arial" w:cs="Arial"/>
                <w:i/>
                <w:sz w:val="18"/>
                <w:szCs w:val="18"/>
                <w:lang w:val="en-US"/>
              </w:rPr>
              <w:t>Tobacco Contro</w:t>
            </w:r>
            <w:r w:rsidRPr="008043DB">
              <w:rPr>
                <w:rFonts w:ascii="Arial" w:hAnsi="Arial" w:cs="Arial"/>
                <w:sz w:val="18"/>
                <w:szCs w:val="18"/>
                <w:lang w:val="en-US"/>
              </w:rPr>
              <w:t>l 2002</w:t>
            </w:r>
            <w:proofErr w:type="gramStart"/>
            <w:r w:rsidRPr="008043DB">
              <w:rPr>
                <w:rFonts w:ascii="Arial" w:hAnsi="Arial" w:cs="Arial"/>
                <w:sz w:val="18"/>
                <w:szCs w:val="18"/>
                <w:lang w:val="en-US"/>
              </w:rPr>
              <w:t>;11</w:t>
            </w:r>
            <w:proofErr w:type="gramEnd"/>
            <w:r w:rsidRPr="008043DB">
              <w:rPr>
                <w:rFonts w:ascii="Arial" w:hAnsi="Arial" w:cs="Arial"/>
                <w:sz w:val="18"/>
                <w:szCs w:val="18"/>
                <w:lang w:val="en-US"/>
              </w:rPr>
              <w:t>: 14–19.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USA</w:t>
            </w:r>
          </w:p>
        </w:tc>
        <w:tc>
          <w:tcPr>
            <w:tcW w:w="2268" w:type="dxa"/>
            <w:shd w:val="clear" w:color="auto" w:fill="FFFFFF" w:themeFill="background1"/>
          </w:tcPr>
          <w:p w:rsidR="00E12FD9" w:rsidRPr="007E5E07" w:rsidRDefault="00E12FD9" w:rsidP="00D25394">
            <w:pPr>
              <w:spacing w:after="0" w:line="240" w:lineRule="auto"/>
              <w:rPr>
                <w:rFonts w:ascii="Arial" w:hAnsi="Arial" w:cs="Arial"/>
                <w:sz w:val="18"/>
                <w:szCs w:val="18"/>
              </w:rPr>
            </w:pPr>
            <w:r w:rsidRPr="007E5E07">
              <w:rPr>
                <w:rFonts w:ascii="Arial" w:hAnsi="Arial" w:cs="Arial"/>
                <w:sz w:val="18"/>
                <w:szCs w:val="18"/>
              </w:rPr>
              <w:t>Focus groups</w:t>
            </w:r>
          </w:p>
        </w:tc>
        <w:tc>
          <w:tcPr>
            <w:tcW w:w="2268" w:type="dxa"/>
          </w:tcPr>
          <w:p w:rsidR="00E12FD9" w:rsidRPr="008043DB" w:rsidRDefault="00E12FD9" w:rsidP="00D54E30">
            <w:pPr>
              <w:spacing w:after="0" w:line="240" w:lineRule="auto"/>
              <w:rPr>
                <w:rFonts w:ascii="Arial" w:hAnsi="Arial" w:cs="Arial"/>
                <w:sz w:val="18"/>
                <w:szCs w:val="18"/>
              </w:rPr>
            </w:pPr>
            <w:r w:rsidRPr="008043DB">
              <w:rPr>
                <w:rFonts w:ascii="Arial" w:hAnsi="Arial" w:cs="Arial"/>
                <w:sz w:val="18"/>
                <w:szCs w:val="18"/>
              </w:rPr>
              <w:t>N=785 youth (82.7% smoked within last 30 days)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Awareness and opinions of laws, prices, cigarette ingredients and HWMS.</w:t>
            </w:r>
          </w:p>
        </w:tc>
        <w:tc>
          <w:tcPr>
            <w:tcW w:w="3892" w:type="dxa"/>
          </w:tcPr>
          <w:p w:rsidR="00E12FD9" w:rsidRPr="008043DB" w:rsidRDefault="00E12FD9" w:rsidP="00876D3F">
            <w:pPr>
              <w:spacing w:after="0" w:line="240" w:lineRule="auto"/>
              <w:rPr>
                <w:rFonts w:ascii="Arial" w:hAnsi="Arial" w:cs="Arial"/>
                <w:sz w:val="18"/>
                <w:szCs w:val="18"/>
              </w:rPr>
            </w:pPr>
            <w:r w:rsidRPr="008043DB">
              <w:rPr>
                <w:rFonts w:ascii="Arial" w:hAnsi="Arial" w:cs="Arial"/>
                <w:sz w:val="18"/>
                <w:szCs w:val="18"/>
              </w:rPr>
              <w:t xml:space="preserve">Aware of laws and HWMs but believed them to be ineffective; thought disclosing common uses of toxic ingredients in cigarettes could be a deterrent for never-smokers.  </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Fischer PM, Richards EJB, </w:t>
            </w:r>
            <w:proofErr w:type="spellStart"/>
            <w:r w:rsidRPr="008043DB">
              <w:rPr>
                <w:rFonts w:ascii="Arial" w:hAnsi="Arial" w:cs="Arial"/>
                <w:sz w:val="18"/>
                <w:szCs w:val="18"/>
              </w:rPr>
              <w:t>Krugman</w:t>
            </w:r>
            <w:proofErr w:type="spellEnd"/>
            <w:r w:rsidRPr="008043DB">
              <w:rPr>
                <w:rFonts w:ascii="Arial" w:hAnsi="Arial" w:cs="Arial"/>
                <w:sz w:val="18"/>
                <w:szCs w:val="18"/>
              </w:rPr>
              <w:t xml:space="preserve"> DM. Recall and eye tracking study of adolescents viewing tobacco advertisements. </w:t>
            </w:r>
            <w:r w:rsidRPr="008043DB">
              <w:rPr>
                <w:rFonts w:ascii="Arial" w:hAnsi="Arial" w:cs="Arial"/>
                <w:i/>
                <w:sz w:val="18"/>
                <w:szCs w:val="18"/>
              </w:rPr>
              <w:t>JAMA</w:t>
            </w:r>
            <w:r w:rsidRPr="008043DB">
              <w:rPr>
                <w:rFonts w:ascii="Arial" w:hAnsi="Arial" w:cs="Arial"/>
                <w:sz w:val="18"/>
                <w:szCs w:val="18"/>
              </w:rPr>
              <w:t xml:space="preserve"> 1989; 261: 84-89.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7E5E07" w:rsidRDefault="00E12FD9" w:rsidP="00D25394">
            <w:pPr>
              <w:spacing w:after="0" w:line="240" w:lineRule="auto"/>
              <w:rPr>
                <w:rFonts w:ascii="Arial" w:hAnsi="Arial" w:cs="Arial"/>
                <w:sz w:val="18"/>
                <w:szCs w:val="18"/>
              </w:rPr>
            </w:pPr>
            <w:r w:rsidRPr="007E5E07">
              <w:rPr>
                <w:rFonts w:ascii="Arial" w:hAnsi="Arial" w:cs="Arial"/>
                <w:sz w:val="18"/>
                <w:szCs w:val="18"/>
              </w:rPr>
              <w:t>Experimental study</w:t>
            </w:r>
          </w:p>
        </w:tc>
        <w:tc>
          <w:tcPr>
            <w:tcW w:w="2268" w:type="dxa"/>
          </w:tcPr>
          <w:p w:rsidR="00E12FD9" w:rsidRPr="008043DB" w:rsidRDefault="00E12FD9" w:rsidP="00D54E30">
            <w:pPr>
              <w:spacing w:after="0" w:line="240" w:lineRule="auto"/>
              <w:rPr>
                <w:rFonts w:ascii="Arial" w:hAnsi="Arial" w:cs="Arial"/>
                <w:sz w:val="18"/>
                <w:szCs w:val="18"/>
              </w:rPr>
            </w:pPr>
            <w:r w:rsidRPr="008043DB">
              <w:rPr>
                <w:rFonts w:ascii="Arial" w:hAnsi="Arial" w:cs="Arial"/>
                <w:sz w:val="18"/>
                <w:szCs w:val="18"/>
              </w:rPr>
              <w:t>N=61 (ages 13-17)</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Eye tracking measured how long adolescents look at the warning on tobacco advertisements.</w:t>
            </w:r>
          </w:p>
        </w:tc>
        <w:tc>
          <w:tcPr>
            <w:tcW w:w="3892" w:type="dxa"/>
          </w:tcPr>
          <w:p w:rsidR="00E12FD9" w:rsidRPr="008043DB" w:rsidRDefault="00E12FD9" w:rsidP="00FA5024">
            <w:pPr>
              <w:spacing w:after="0" w:line="240" w:lineRule="auto"/>
              <w:rPr>
                <w:rFonts w:ascii="Arial" w:hAnsi="Arial" w:cs="Arial"/>
                <w:sz w:val="18"/>
                <w:szCs w:val="18"/>
              </w:rPr>
            </w:pPr>
            <w:r w:rsidRPr="008043DB">
              <w:rPr>
                <w:rFonts w:ascii="Arial" w:hAnsi="Arial" w:cs="Arial"/>
                <w:sz w:val="18"/>
                <w:szCs w:val="18"/>
              </w:rPr>
              <w:t>Looked at warning 8% of total advertisement viewing time; in 43.6% of cases, participants did not look at warning at all; recall of HWM was slightly better than random guessing.</w:t>
            </w:r>
          </w:p>
        </w:tc>
      </w:tr>
      <w:tr w:rsidR="00E12FD9" w:rsidRPr="008043DB" w:rsidTr="007E5E07">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 xml:space="preserve">BRC Marketing &amp; Social Research. Smoking health warnings Stage 2: Optimising smoking health warnings-text graphics, size, and colour testing. Prepared for the New Zealand Ministry of Health; August 2004. Optimising smoking health warnings-text graphics, size, and colour testing. </w:t>
            </w:r>
            <w:hyperlink r:id="rId14" w:history="1">
              <w:r w:rsidRPr="008043DB">
                <w:rPr>
                  <w:rStyle w:val="Hyperlink"/>
                  <w:rFonts w:ascii="Arial" w:hAnsi="Arial" w:cs="Arial"/>
                  <w:sz w:val="18"/>
                  <w:szCs w:val="18"/>
                </w:rPr>
                <w:t>http://www.ndp.govt.nz/moh.nsf/indexcm/ndp-publications-smokinghealthwarningsstage2aug2004</w:t>
              </w:r>
            </w:hyperlink>
            <w:r w:rsidRPr="008043DB">
              <w:rPr>
                <w:rFonts w:ascii="Arial" w:hAnsi="Arial" w:cs="Arial"/>
                <w:sz w:val="18"/>
                <w:szCs w:val="18"/>
              </w:rPr>
              <w:t xml:space="preserve"> (accessed 12 July 2009).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New Zealand</w:t>
            </w:r>
          </w:p>
        </w:tc>
        <w:tc>
          <w:tcPr>
            <w:tcW w:w="2268" w:type="dxa"/>
            <w:shd w:val="clear" w:color="auto" w:fill="FFFFFF" w:themeFill="background1"/>
          </w:tcPr>
          <w:p w:rsidR="00E12FD9" w:rsidRPr="007E5E07" w:rsidRDefault="00E12FD9" w:rsidP="00D25394">
            <w:pPr>
              <w:spacing w:after="0" w:line="240" w:lineRule="auto"/>
              <w:rPr>
                <w:rFonts w:ascii="Arial" w:hAnsi="Arial" w:cs="Arial"/>
                <w:sz w:val="18"/>
                <w:szCs w:val="18"/>
              </w:rPr>
            </w:pPr>
            <w:r w:rsidRPr="007E5E07">
              <w:rPr>
                <w:rFonts w:ascii="Arial" w:hAnsi="Arial" w:cs="Arial"/>
                <w:sz w:val="18"/>
                <w:szCs w:val="18"/>
                <w:shd w:val="clear" w:color="auto" w:fill="FFFFFF" w:themeFill="background1"/>
              </w:rPr>
              <w:t>Focus</w:t>
            </w:r>
            <w:r w:rsidRPr="007E5E07">
              <w:rPr>
                <w:rFonts w:ascii="Arial" w:hAnsi="Arial" w:cs="Arial"/>
                <w:sz w:val="18"/>
                <w:szCs w:val="18"/>
              </w:rPr>
              <w:t xml:space="preserve"> groups</w:t>
            </w:r>
          </w:p>
        </w:tc>
        <w:tc>
          <w:tcPr>
            <w:tcW w:w="2268" w:type="dxa"/>
          </w:tcPr>
          <w:p w:rsidR="00E12FD9" w:rsidRPr="008043DB" w:rsidRDefault="00E12FD9" w:rsidP="00D54E30">
            <w:pPr>
              <w:spacing w:after="0" w:line="240" w:lineRule="auto"/>
              <w:rPr>
                <w:rFonts w:ascii="Arial" w:hAnsi="Arial" w:cs="Arial"/>
                <w:sz w:val="18"/>
                <w:szCs w:val="18"/>
              </w:rPr>
            </w:pPr>
            <w:r w:rsidRPr="008043DB">
              <w:rPr>
                <w:rFonts w:ascii="Arial" w:hAnsi="Arial" w:cs="Arial"/>
                <w:sz w:val="18"/>
                <w:szCs w:val="18"/>
              </w:rPr>
              <w:t>37 smokers in target audiences: parents with children &gt;16, Maori, young women 15-24, other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Test opinion of various design aspects of HWMs.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Large HWMs with text in black and yellow on the front of packs thought to be most effective. Simplicity, brevity, and shock-value are essential.</w:t>
            </w:r>
          </w:p>
        </w:tc>
      </w:tr>
      <w:tr w:rsidR="00E12FD9" w:rsidRPr="008043DB" w:rsidTr="007E5E07">
        <w:trPr>
          <w:trHeight w:val="531"/>
        </w:trPr>
        <w:tc>
          <w:tcPr>
            <w:tcW w:w="1985"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Centre for Behavioural Research in Cancer, ACCV. </w:t>
            </w:r>
            <w:r w:rsidRPr="008043DB">
              <w:rPr>
                <w:rFonts w:ascii="Arial" w:hAnsi="Arial" w:cs="Arial"/>
                <w:i/>
                <w:sz w:val="18"/>
                <w:szCs w:val="18"/>
              </w:rPr>
              <w:t>Health warnings and contents labelling on tobacco products</w:t>
            </w:r>
            <w:r w:rsidRPr="008043DB">
              <w:rPr>
                <w:rFonts w:ascii="Arial" w:hAnsi="Arial" w:cs="Arial"/>
                <w:sz w:val="18"/>
                <w:szCs w:val="18"/>
              </w:rPr>
              <w:t>. Centre for Behavioural Research in Cancer, 1992.</w:t>
            </w:r>
          </w:p>
        </w:tc>
        <w:tc>
          <w:tcPr>
            <w:tcW w:w="1797" w:type="dxa"/>
            <w:shd w:val="clear" w:color="auto" w:fill="auto"/>
          </w:tcPr>
          <w:p w:rsidR="00E12FD9" w:rsidRPr="008043DB" w:rsidRDefault="00E12FD9" w:rsidP="00D04DA5">
            <w:pPr>
              <w:spacing w:after="0" w:line="240" w:lineRule="auto"/>
              <w:rPr>
                <w:rFonts w:ascii="Arial" w:hAnsi="Arial" w:cs="Arial"/>
                <w:sz w:val="18"/>
                <w:szCs w:val="18"/>
              </w:rPr>
            </w:pPr>
            <w:r w:rsidRPr="008043DB">
              <w:rPr>
                <w:rFonts w:ascii="Arial" w:hAnsi="Arial" w:cs="Arial"/>
                <w:sz w:val="18"/>
                <w:szCs w:val="18"/>
              </w:rPr>
              <w:t>Australia</w:t>
            </w:r>
          </w:p>
          <w:p w:rsidR="00E12FD9" w:rsidRPr="008043DB" w:rsidRDefault="00E12FD9" w:rsidP="002E1206">
            <w:pPr>
              <w:spacing w:after="0" w:line="240" w:lineRule="auto"/>
              <w:rPr>
                <w:rFonts w:ascii="Arial" w:hAnsi="Arial" w:cs="Arial"/>
                <w:sz w:val="18"/>
                <w:szCs w:val="18"/>
              </w:rPr>
            </w:pPr>
          </w:p>
        </w:tc>
        <w:tc>
          <w:tcPr>
            <w:tcW w:w="2268" w:type="dxa"/>
            <w:shd w:val="clear" w:color="auto" w:fill="FFFFFF" w:themeFill="background1"/>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 xml:space="preserve">Paper 2 &amp; 9: Within-subjects repeated measures </w:t>
            </w:r>
          </w:p>
          <w:p w:rsidR="00E12FD9" w:rsidRPr="008043DB" w:rsidRDefault="00E12FD9" w:rsidP="00D25394">
            <w:pPr>
              <w:spacing w:after="0" w:line="240" w:lineRule="auto"/>
              <w:rPr>
                <w:rFonts w:ascii="Arial" w:hAnsi="Arial" w:cs="Arial"/>
                <w:sz w:val="18"/>
                <w:szCs w:val="18"/>
              </w:rPr>
            </w:pPr>
          </w:p>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Paper 13: Focus groups</w:t>
            </w:r>
          </w:p>
        </w:tc>
        <w:tc>
          <w:tcPr>
            <w:tcW w:w="2268"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Paper 2 &amp; 9: n=10 (19+) (same participants)</w:t>
            </w:r>
          </w:p>
          <w:p w:rsidR="00E12FD9" w:rsidRPr="008043DB" w:rsidRDefault="00E12FD9" w:rsidP="00825AB6">
            <w:pPr>
              <w:spacing w:after="0" w:line="240" w:lineRule="auto"/>
              <w:rPr>
                <w:rFonts w:ascii="Arial" w:hAnsi="Arial" w:cs="Arial"/>
                <w:sz w:val="18"/>
                <w:szCs w:val="18"/>
              </w:rPr>
            </w:pP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Paper 13: n=66 (aged 12-20)</w:t>
            </w:r>
          </w:p>
          <w:p w:rsidR="00E12FD9" w:rsidRPr="008043DB" w:rsidRDefault="00E12FD9" w:rsidP="00825AB6">
            <w:pPr>
              <w:spacing w:after="0" w:line="240" w:lineRule="auto"/>
              <w:rPr>
                <w:rFonts w:ascii="Arial" w:hAnsi="Arial" w:cs="Arial"/>
                <w:sz w:val="18"/>
                <w:szCs w:val="18"/>
              </w:rPr>
            </w:pPr>
          </w:p>
        </w:tc>
        <w:tc>
          <w:tcPr>
            <w:tcW w:w="2229" w:type="dxa"/>
            <w:shd w:val="clear" w:color="auto" w:fill="auto"/>
          </w:tcPr>
          <w:p w:rsidR="00E12FD9" w:rsidRPr="008043DB" w:rsidRDefault="00E12FD9" w:rsidP="005B4E24">
            <w:pPr>
              <w:spacing w:after="0" w:line="240" w:lineRule="auto"/>
              <w:rPr>
                <w:rFonts w:ascii="Arial" w:hAnsi="Arial" w:cs="Arial"/>
                <w:sz w:val="18"/>
                <w:szCs w:val="18"/>
              </w:rPr>
            </w:pPr>
            <w:r w:rsidRPr="008043DB">
              <w:rPr>
                <w:rFonts w:ascii="Arial" w:hAnsi="Arial" w:cs="Arial"/>
                <w:sz w:val="18"/>
                <w:szCs w:val="18"/>
              </w:rPr>
              <w:t>Paper 2: Determine the legibility of HWMs with different text and background colours.</w:t>
            </w:r>
          </w:p>
          <w:p w:rsidR="00E12FD9" w:rsidRPr="008043DB" w:rsidRDefault="00E12FD9" w:rsidP="005B4E24">
            <w:pPr>
              <w:spacing w:after="0" w:line="240" w:lineRule="auto"/>
              <w:rPr>
                <w:rFonts w:ascii="Arial" w:hAnsi="Arial" w:cs="Arial"/>
                <w:sz w:val="18"/>
                <w:szCs w:val="18"/>
              </w:rPr>
            </w:pPr>
          </w:p>
          <w:p w:rsidR="00E12FD9" w:rsidRPr="008043DB" w:rsidRDefault="00E12FD9" w:rsidP="005B4E24">
            <w:pPr>
              <w:spacing w:after="0" w:line="240" w:lineRule="auto"/>
              <w:rPr>
                <w:rFonts w:ascii="Arial" w:hAnsi="Arial" w:cs="Arial"/>
                <w:sz w:val="18"/>
                <w:szCs w:val="18"/>
              </w:rPr>
            </w:pPr>
            <w:r w:rsidRPr="008043DB">
              <w:rPr>
                <w:rFonts w:ascii="Arial" w:hAnsi="Arial" w:cs="Arial"/>
                <w:sz w:val="18"/>
                <w:szCs w:val="18"/>
              </w:rPr>
              <w:t>Paper 9: Determine the legibility of HWMs with different text and background colours, and at 15% vs. 25%.</w:t>
            </w:r>
          </w:p>
          <w:p w:rsidR="00E12FD9" w:rsidRPr="008043DB" w:rsidRDefault="00E12FD9" w:rsidP="005B4E24">
            <w:pPr>
              <w:spacing w:after="0" w:line="240" w:lineRule="auto"/>
              <w:rPr>
                <w:rFonts w:ascii="Arial" w:hAnsi="Arial" w:cs="Arial"/>
                <w:sz w:val="18"/>
                <w:szCs w:val="18"/>
              </w:rPr>
            </w:pPr>
          </w:p>
          <w:p w:rsidR="00E12FD9" w:rsidRPr="008043DB" w:rsidRDefault="00E12FD9" w:rsidP="005B4E24">
            <w:pPr>
              <w:spacing w:after="0" w:line="240" w:lineRule="auto"/>
              <w:rPr>
                <w:rFonts w:ascii="Arial" w:hAnsi="Arial" w:cs="Arial"/>
                <w:sz w:val="18"/>
                <w:szCs w:val="18"/>
              </w:rPr>
            </w:pPr>
            <w:r w:rsidRPr="008043DB">
              <w:rPr>
                <w:rFonts w:ascii="Arial" w:hAnsi="Arial" w:cs="Arial"/>
                <w:sz w:val="18"/>
                <w:szCs w:val="18"/>
              </w:rPr>
              <w:t>Paper 13: Test general opinion of increased amount of HWMs on packs.</w:t>
            </w:r>
          </w:p>
          <w:p w:rsidR="00E12FD9" w:rsidRPr="008043DB" w:rsidRDefault="00E12FD9" w:rsidP="005B4E24">
            <w:pPr>
              <w:spacing w:after="0" w:line="240" w:lineRule="auto"/>
              <w:rPr>
                <w:rFonts w:ascii="Arial" w:hAnsi="Arial" w:cs="Arial"/>
                <w:sz w:val="18"/>
                <w:szCs w:val="18"/>
              </w:rPr>
            </w:pPr>
          </w:p>
        </w:tc>
        <w:tc>
          <w:tcPr>
            <w:tcW w:w="3892" w:type="dxa"/>
            <w:shd w:val="clear" w:color="auto" w:fill="auto"/>
          </w:tcPr>
          <w:p w:rsidR="00E12FD9" w:rsidRPr="008043DB" w:rsidRDefault="00E12FD9" w:rsidP="005B4E24">
            <w:pPr>
              <w:spacing w:after="0" w:line="240" w:lineRule="auto"/>
              <w:rPr>
                <w:rFonts w:ascii="Arial" w:hAnsi="Arial" w:cs="Arial"/>
                <w:sz w:val="18"/>
                <w:szCs w:val="18"/>
              </w:rPr>
            </w:pPr>
            <w:r w:rsidRPr="008043DB">
              <w:rPr>
                <w:rFonts w:ascii="Arial" w:hAnsi="Arial" w:cs="Arial"/>
                <w:sz w:val="18"/>
                <w:szCs w:val="18"/>
              </w:rPr>
              <w:t xml:space="preserve">Paper 2: Each colour combination tested was significantly less legible than the black-on-white warning. </w:t>
            </w:r>
          </w:p>
          <w:p w:rsidR="00E12FD9" w:rsidRPr="008043DB" w:rsidRDefault="00E12FD9" w:rsidP="005B4E24">
            <w:pPr>
              <w:spacing w:after="0" w:line="240" w:lineRule="auto"/>
              <w:rPr>
                <w:rFonts w:ascii="Arial" w:hAnsi="Arial" w:cs="Arial"/>
                <w:sz w:val="18"/>
                <w:szCs w:val="18"/>
              </w:rPr>
            </w:pPr>
          </w:p>
          <w:p w:rsidR="00E12FD9" w:rsidRPr="008043DB" w:rsidRDefault="00E12FD9" w:rsidP="005B4E24">
            <w:pPr>
              <w:spacing w:after="0" w:line="240" w:lineRule="auto"/>
              <w:rPr>
                <w:rFonts w:ascii="Arial" w:hAnsi="Arial" w:cs="Arial"/>
                <w:sz w:val="18"/>
                <w:szCs w:val="18"/>
              </w:rPr>
            </w:pPr>
            <w:r w:rsidRPr="008043DB">
              <w:rPr>
                <w:rFonts w:ascii="Arial" w:hAnsi="Arial" w:cs="Arial"/>
                <w:sz w:val="18"/>
                <w:szCs w:val="18"/>
              </w:rPr>
              <w:t>Paper 9: Larger HWMs (25% vs. 15%) are more legible; Black text on a fluorescent background is not less legible than black-on-white.</w:t>
            </w:r>
          </w:p>
          <w:p w:rsidR="00E12FD9" w:rsidRPr="008043DB" w:rsidRDefault="00E12FD9" w:rsidP="005B4E24">
            <w:pPr>
              <w:spacing w:after="0" w:line="240" w:lineRule="auto"/>
              <w:rPr>
                <w:rFonts w:ascii="Arial" w:hAnsi="Arial" w:cs="Arial"/>
                <w:sz w:val="18"/>
                <w:szCs w:val="18"/>
              </w:rPr>
            </w:pPr>
          </w:p>
          <w:p w:rsidR="00E12FD9" w:rsidRPr="008043DB" w:rsidRDefault="00E12FD9" w:rsidP="001F55AA">
            <w:pPr>
              <w:spacing w:after="0" w:line="240" w:lineRule="auto"/>
              <w:rPr>
                <w:rFonts w:ascii="Arial" w:hAnsi="Arial" w:cs="Arial"/>
                <w:sz w:val="18"/>
                <w:szCs w:val="18"/>
              </w:rPr>
            </w:pPr>
            <w:r w:rsidRPr="008043DB">
              <w:rPr>
                <w:rFonts w:ascii="Arial" w:hAnsi="Arial" w:cs="Arial"/>
                <w:sz w:val="18"/>
                <w:szCs w:val="18"/>
              </w:rPr>
              <w:t xml:space="preserve">Paper 13: Larger HWMs (25% vs. 15%) and the inclusion of more health information on packs are valuable and appropriate changes. </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lang w:val="en-AU"/>
              </w:rPr>
            </w:pPr>
            <w:proofErr w:type="spellStart"/>
            <w:r w:rsidRPr="008043DB">
              <w:rPr>
                <w:rFonts w:ascii="Arial" w:hAnsi="Arial" w:cs="Arial"/>
                <w:sz w:val="18"/>
                <w:szCs w:val="18"/>
                <w:lang w:val="en-AU"/>
              </w:rPr>
              <w:t>Linthwaite</w:t>
            </w:r>
            <w:proofErr w:type="spellEnd"/>
            <w:r w:rsidRPr="008043DB">
              <w:rPr>
                <w:rFonts w:ascii="Arial" w:hAnsi="Arial" w:cs="Arial"/>
                <w:sz w:val="18"/>
                <w:szCs w:val="18"/>
                <w:lang w:val="en-AU"/>
              </w:rPr>
              <w:t xml:space="preserve"> P. Health warnings. Health </w:t>
            </w:r>
            <w:proofErr w:type="spellStart"/>
            <w:r w:rsidRPr="008043DB">
              <w:rPr>
                <w:rFonts w:ascii="Arial" w:hAnsi="Arial" w:cs="Arial"/>
                <w:sz w:val="18"/>
                <w:szCs w:val="18"/>
                <w:lang w:val="en-AU"/>
              </w:rPr>
              <w:t>Educ</w:t>
            </w:r>
            <w:proofErr w:type="spellEnd"/>
            <w:r w:rsidRPr="008043DB">
              <w:rPr>
                <w:rFonts w:ascii="Arial" w:hAnsi="Arial" w:cs="Arial"/>
                <w:sz w:val="18"/>
                <w:szCs w:val="18"/>
                <w:lang w:val="en-AU"/>
              </w:rPr>
              <w:t xml:space="preserve"> J 1985; 44: 218-219. </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United Kingdom</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EE621B">
            <w:pPr>
              <w:spacing w:after="0" w:line="240" w:lineRule="auto"/>
              <w:rPr>
                <w:rFonts w:ascii="Arial" w:hAnsi="Arial" w:cs="Arial"/>
                <w:sz w:val="18"/>
                <w:szCs w:val="18"/>
              </w:rPr>
            </w:pPr>
            <w:r w:rsidRPr="008043DB">
              <w:rPr>
                <w:rFonts w:ascii="Arial" w:hAnsi="Arial" w:cs="Arial"/>
                <w:sz w:val="18"/>
                <w:szCs w:val="18"/>
              </w:rPr>
              <w:t>N=56 (44 smokers; 12 non-smokers) (approximately equal groups: aged 16-24; aged 24-40; 40+)</w:t>
            </w:r>
          </w:p>
        </w:tc>
        <w:tc>
          <w:tcPr>
            <w:tcW w:w="2229" w:type="dxa"/>
          </w:tcPr>
          <w:p w:rsidR="00E12FD9" w:rsidRPr="008043DB" w:rsidRDefault="00E12FD9" w:rsidP="005B4E24">
            <w:pPr>
              <w:spacing w:after="0" w:line="240" w:lineRule="auto"/>
              <w:rPr>
                <w:rFonts w:ascii="Arial" w:hAnsi="Arial" w:cs="Arial"/>
                <w:sz w:val="18"/>
                <w:szCs w:val="18"/>
              </w:rPr>
            </w:pPr>
            <w:r w:rsidRPr="008043DB">
              <w:rPr>
                <w:rFonts w:ascii="Arial" w:hAnsi="Arial" w:cs="Arial"/>
                <w:sz w:val="18"/>
                <w:szCs w:val="18"/>
              </w:rPr>
              <w:t>Perceptions of new HWMs, placement on pack, rotating HWMs concurrently.</w:t>
            </w:r>
          </w:p>
        </w:tc>
        <w:tc>
          <w:tcPr>
            <w:tcW w:w="3892" w:type="dxa"/>
          </w:tcPr>
          <w:p w:rsidR="00E12FD9" w:rsidRPr="008043DB" w:rsidRDefault="00E12FD9" w:rsidP="0014227D">
            <w:pPr>
              <w:spacing w:after="0" w:line="240" w:lineRule="auto"/>
              <w:rPr>
                <w:rFonts w:ascii="Arial" w:hAnsi="Arial" w:cs="Arial"/>
                <w:sz w:val="18"/>
                <w:szCs w:val="18"/>
              </w:rPr>
            </w:pPr>
            <w:r w:rsidRPr="008043DB">
              <w:rPr>
                <w:rFonts w:ascii="Arial" w:hAnsi="Arial" w:cs="Arial"/>
                <w:sz w:val="18"/>
                <w:szCs w:val="18"/>
              </w:rPr>
              <w:t>Shorter text warnings and placing images on the front of packs found to be more effective; rotating the images thought to increase durability.</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lang w:val="en-AU"/>
              </w:rPr>
            </w:pPr>
            <w:proofErr w:type="spellStart"/>
            <w:r w:rsidRPr="008043DB">
              <w:rPr>
                <w:rFonts w:ascii="Arial" w:hAnsi="Arial" w:cs="Arial"/>
                <w:sz w:val="18"/>
                <w:szCs w:val="18"/>
                <w:lang w:val="en-AU"/>
              </w:rPr>
              <w:t>Rootman</w:t>
            </w:r>
            <w:proofErr w:type="spellEnd"/>
            <w:r w:rsidRPr="008043DB">
              <w:rPr>
                <w:rFonts w:ascii="Arial" w:hAnsi="Arial" w:cs="Arial"/>
                <w:sz w:val="18"/>
                <w:szCs w:val="18"/>
                <w:lang w:val="en-AU"/>
              </w:rPr>
              <w:t xml:space="preserve"> I, Flay BR. A study on youth smoking: Cigarette packaging and event marketing increases </w:t>
            </w:r>
            <w:r w:rsidRPr="008043DB">
              <w:rPr>
                <w:rFonts w:ascii="Arial" w:hAnsi="Arial" w:cs="Arial"/>
                <w:sz w:val="18"/>
                <w:szCs w:val="18"/>
                <w:lang w:val="en-AU"/>
              </w:rPr>
              <w:lastRenderedPageBreak/>
              <w:t xml:space="preserve">the attractiveness of smoking. Toronto, Ontario: University of Toronto, 1995. </w:t>
            </w:r>
            <w:hyperlink r:id="rId15" w:history="1">
              <w:r w:rsidRPr="008043DB">
                <w:rPr>
                  <w:rStyle w:val="Hyperlink"/>
                  <w:rFonts w:ascii="Arial" w:hAnsi="Arial" w:cs="Arial"/>
                  <w:sz w:val="18"/>
                  <w:szCs w:val="18"/>
                  <w:lang w:val="en-AU"/>
                </w:rPr>
                <w:t>http://www.tobaccolabels.ca/prohibit/canadaandu</w:t>
              </w:r>
            </w:hyperlink>
            <w:r w:rsidRPr="008043DB">
              <w:rPr>
                <w:rFonts w:ascii="Arial" w:hAnsi="Arial" w:cs="Arial"/>
                <w:sz w:val="18"/>
                <w:szCs w:val="18"/>
                <w:lang w:val="en-AU"/>
              </w:rPr>
              <w:t xml:space="preserve"> (accessed </w:t>
            </w:r>
            <w:proofErr w:type="spellStart"/>
            <w:r w:rsidRPr="008043DB">
              <w:rPr>
                <w:rFonts w:ascii="Arial" w:hAnsi="Arial" w:cs="Arial"/>
                <w:sz w:val="18"/>
                <w:szCs w:val="18"/>
                <w:lang w:val="en-AU"/>
              </w:rPr>
              <w:t>Arpil</w:t>
            </w:r>
            <w:proofErr w:type="spellEnd"/>
            <w:r w:rsidRPr="008043DB">
              <w:rPr>
                <w:rFonts w:ascii="Arial" w:hAnsi="Arial" w:cs="Arial"/>
                <w:sz w:val="18"/>
                <w:szCs w:val="18"/>
                <w:lang w:val="en-AU"/>
              </w:rPr>
              <w:t xml:space="preserve"> 12, 2010)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Canada/US</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groups, and cross-sectional survey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Cross-sectional survey with 2132  students aged 12-17 and Focus Group discussions with 339 people aged 12-17 </w:t>
            </w:r>
            <w:r w:rsidRPr="008043DB">
              <w:rPr>
                <w:rFonts w:ascii="Arial" w:hAnsi="Arial" w:cs="Arial"/>
                <w:sz w:val="18"/>
                <w:szCs w:val="18"/>
              </w:rPr>
              <w:lastRenderedPageBreak/>
              <w:t>(smoking varies with age; random sample)</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Perception of cigarette advertisements; effect of plain packaging in ads, recall of HWMs, and price.</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Misinterpreted tobacco-sponsored event ads as tobacco ads; majority of Canadian youth could recall HWM, while only 6% of Chicago youth; preferred regular over plain packaging; some youth thought that plain packaging </w:t>
            </w:r>
            <w:r w:rsidRPr="008043DB">
              <w:rPr>
                <w:rFonts w:ascii="Arial" w:hAnsi="Arial" w:cs="Arial"/>
                <w:sz w:val="18"/>
                <w:szCs w:val="18"/>
              </w:rPr>
              <w:lastRenderedPageBreak/>
              <w:t>would decrease youth smoking and lower uptake.</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lang w:val="en-US"/>
              </w:rPr>
              <w:lastRenderedPageBreak/>
              <w:t xml:space="preserve">Nilsson T. Legibility of tobacco health messages with respect to distance. A report to the Tobacco Products Division of the Health Protection Branch of Health and Welfare Canada. 1991. </w:t>
            </w:r>
            <w:hyperlink r:id="rId16" w:history="1">
              <w:r w:rsidRPr="008043DB">
                <w:rPr>
                  <w:rStyle w:val="Hyperlink"/>
                  <w:rFonts w:ascii="Arial" w:hAnsi="Arial" w:cs="Arial"/>
                  <w:sz w:val="18"/>
                  <w:szCs w:val="18"/>
                  <w:lang w:val="en-US"/>
                </w:rPr>
                <w:t>http://dsp-psd.pwgsc.gc.ca/Collection/H49-132-1999E.pdf</w:t>
              </w:r>
            </w:hyperlink>
            <w:r w:rsidRPr="008043DB">
              <w:rPr>
                <w:rFonts w:ascii="Arial" w:hAnsi="Arial" w:cs="Arial"/>
                <w:sz w:val="18"/>
                <w:szCs w:val="18"/>
                <w:lang w:val="en-US"/>
              </w:rPr>
              <w:t xml:space="preserve"> (accessed 12 April 2009)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N=14</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Test legibility of 7 new warning designs at 40%, 50% and 60% at difference distances.</w:t>
            </w:r>
          </w:p>
        </w:tc>
        <w:tc>
          <w:tcPr>
            <w:tcW w:w="3892" w:type="dxa"/>
          </w:tcPr>
          <w:p w:rsidR="00E12FD9" w:rsidRPr="008043DB" w:rsidRDefault="00E12FD9" w:rsidP="00712B59">
            <w:pPr>
              <w:spacing w:after="0" w:line="240" w:lineRule="auto"/>
              <w:rPr>
                <w:rFonts w:ascii="Arial" w:hAnsi="Arial" w:cs="Arial"/>
                <w:sz w:val="18"/>
                <w:szCs w:val="18"/>
              </w:rPr>
            </w:pPr>
            <w:r w:rsidRPr="008043DB">
              <w:rPr>
                <w:rFonts w:ascii="Arial" w:hAnsi="Arial" w:cs="Arial"/>
                <w:sz w:val="18"/>
                <w:szCs w:val="18"/>
              </w:rPr>
              <w:t>Best results found with: large text font on a uniform background; black text on white is more legible than the reverse; large colour photos.</w:t>
            </w:r>
          </w:p>
        </w:tc>
      </w:tr>
      <w:tr w:rsidR="00E12FD9" w:rsidRPr="008043DB" w:rsidTr="00E12FD9">
        <w:trPr>
          <w:trHeight w:val="531"/>
        </w:trPr>
        <w:tc>
          <w:tcPr>
            <w:tcW w:w="1985" w:type="dxa"/>
            <w:shd w:val="clear" w:color="auto" w:fill="auto"/>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lang w:val="en-US"/>
              </w:rPr>
              <w:t>Tandemar</w:t>
            </w:r>
            <w:proofErr w:type="spellEnd"/>
            <w:r w:rsidRPr="008043DB">
              <w:rPr>
                <w:rFonts w:ascii="Arial" w:hAnsi="Arial" w:cs="Arial"/>
                <w:sz w:val="18"/>
                <w:szCs w:val="18"/>
                <w:lang w:val="en-US"/>
              </w:rPr>
              <w:t xml:space="preserve"> Research Inc.  Cigarette Packaging Study: The Evaluation of New Health Warning Messages. Toronto (ON): </w:t>
            </w:r>
            <w:proofErr w:type="spellStart"/>
            <w:r w:rsidRPr="008043DB">
              <w:rPr>
                <w:rFonts w:ascii="Arial" w:hAnsi="Arial" w:cs="Arial"/>
                <w:sz w:val="18"/>
                <w:szCs w:val="18"/>
                <w:lang w:val="en-US"/>
              </w:rPr>
              <w:t>Tandemar</w:t>
            </w:r>
            <w:proofErr w:type="spellEnd"/>
            <w:r w:rsidRPr="008043DB">
              <w:rPr>
                <w:rFonts w:ascii="Arial" w:hAnsi="Arial" w:cs="Arial"/>
                <w:sz w:val="18"/>
                <w:szCs w:val="18"/>
                <w:lang w:val="en-US"/>
              </w:rPr>
              <w:t xml:space="preserve"> Research Inc., 1996.</w:t>
            </w:r>
          </w:p>
        </w:tc>
        <w:tc>
          <w:tcPr>
            <w:tcW w:w="1797"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Nationally representative cross-sectional survey</w:t>
            </w:r>
          </w:p>
        </w:tc>
        <w:tc>
          <w:tcPr>
            <w:tcW w:w="2268"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N=2000 (15+; smokers)</w:t>
            </w:r>
          </w:p>
        </w:tc>
        <w:tc>
          <w:tcPr>
            <w:tcW w:w="2229"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Evaluate new HWMs in terms of colour, placement, size and content</w:t>
            </w:r>
          </w:p>
        </w:tc>
        <w:tc>
          <w:tcPr>
            <w:tcW w:w="3892" w:type="dxa"/>
            <w:shd w:val="clear" w:color="auto" w:fill="auto"/>
          </w:tcPr>
          <w:p w:rsidR="00E12FD9" w:rsidRPr="008043DB" w:rsidRDefault="00E12FD9" w:rsidP="00712B59">
            <w:pPr>
              <w:spacing w:after="0" w:line="240" w:lineRule="auto"/>
              <w:rPr>
                <w:rFonts w:ascii="Arial" w:hAnsi="Arial" w:cs="Arial"/>
                <w:sz w:val="18"/>
                <w:szCs w:val="18"/>
              </w:rPr>
            </w:pPr>
            <w:r w:rsidRPr="008043DB">
              <w:rPr>
                <w:rFonts w:ascii="Arial" w:hAnsi="Arial" w:cs="Arial"/>
                <w:sz w:val="18"/>
                <w:szCs w:val="18"/>
              </w:rPr>
              <w:t>HWMs most likely to be recalled if shown on the top of packages and presented in black and white; when occupying 35% or more of the top of the package HWMs were most likely to be read by smokers.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Devlin E, Anderson S, Hastings G, </w:t>
            </w:r>
            <w:proofErr w:type="spellStart"/>
            <w:r w:rsidRPr="008043DB">
              <w:rPr>
                <w:rFonts w:ascii="Arial" w:hAnsi="Arial" w:cs="Arial"/>
                <w:sz w:val="18"/>
                <w:szCs w:val="18"/>
              </w:rPr>
              <w:t>MacFadyen</w:t>
            </w:r>
            <w:proofErr w:type="spellEnd"/>
            <w:r w:rsidRPr="008043DB">
              <w:rPr>
                <w:rFonts w:ascii="Arial" w:hAnsi="Arial" w:cs="Arial"/>
                <w:sz w:val="18"/>
                <w:szCs w:val="18"/>
              </w:rPr>
              <w:t xml:space="preserve"> L. Targeting smokers with tobacco warning labels - opportunities and challenges for Pan European health promotion. Health Promotion International 2005; 20(1):41-49.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Finland, France, Germany, Greece, Spain, Sweden, UK</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groups</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56 focus groups of 6-8 people</w:t>
            </w: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(17-64 years old) (50% smokers not contemplating quitting; 50% smokers contemplating quitting) </w:t>
            </w:r>
          </w:p>
        </w:tc>
        <w:tc>
          <w:tcPr>
            <w:tcW w:w="2229"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t>Pretest</w:t>
            </w:r>
            <w:proofErr w:type="spellEnd"/>
            <w:r w:rsidRPr="008043DB">
              <w:rPr>
                <w:rFonts w:ascii="Arial" w:hAnsi="Arial" w:cs="Arial"/>
                <w:sz w:val="18"/>
                <w:szCs w:val="18"/>
              </w:rPr>
              <w:t xml:space="preserve"> new EU HWMs and compare to old HWMs.</w:t>
            </w:r>
          </w:p>
        </w:tc>
        <w:tc>
          <w:tcPr>
            <w:tcW w:w="3892" w:type="dxa"/>
          </w:tcPr>
          <w:p w:rsidR="00E12FD9" w:rsidRPr="008043DB" w:rsidRDefault="00E12FD9" w:rsidP="00256D3F">
            <w:pPr>
              <w:spacing w:after="0" w:line="240" w:lineRule="auto"/>
              <w:rPr>
                <w:rFonts w:ascii="Arial" w:hAnsi="Arial" w:cs="Arial"/>
                <w:sz w:val="18"/>
                <w:szCs w:val="18"/>
              </w:rPr>
            </w:pPr>
            <w:r w:rsidRPr="008043DB">
              <w:rPr>
                <w:rFonts w:ascii="Arial" w:hAnsi="Arial" w:cs="Arial"/>
                <w:sz w:val="18"/>
                <w:szCs w:val="18"/>
              </w:rPr>
              <w:t xml:space="preserve">New larger HWMs more noticeable; received and interpreted differently across regions. Those contemplating quitting attend to </w:t>
            </w:r>
            <w:proofErr w:type="gramStart"/>
            <w:r w:rsidRPr="008043DB">
              <w:rPr>
                <w:rFonts w:ascii="Arial" w:hAnsi="Arial" w:cs="Arial"/>
                <w:sz w:val="18"/>
                <w:szCs w:val="18"/>
              </w:rPr>
              <w:t>HWMs,</w:t>
            </w:r>
            <w:proofErr w:type="gramEnd"/>
            <w:r w:rsidRPr="008043DB">
              <w:rPr>
                <w:rFonts w:ascii="Arial" w:hAnsi="Arial" w:cs="Arial"/>
                <w:sz w:val="18"/>
                <w:szCs w:val="18"/>
              </w:rPr>
              <w:t xml:space="preserve"> younger smokers find short-term health and cosmetic-related HWMs more salient. </w:t>
            </w:r>
          </w:p>
        </w:tc>
      </w:tr>
      <w:tr w:rsidR="00E12FD9" w:rsidRPr="008043DB" w:rsidTr="00E12FD9">
        <w:trPr>
          <w:trHeight w:val="531"/>
        </w:trPr>
        <w:tc>
          <w:tcPr>
            <w:tcW w:w="1985" w:type="dxa"/>
            <w:shd w:val="clear" w:color="auto" w:fill="auto"/>
          </w:tcPr>
          <w:p w:rsidR="00E12FD9" w:rsidRPr="008043DB" w:rsidRDefault="00E12FD9" w:rsidP="00DB3E94">
            <w:pPr>
              <w:spacing w:after="0" w:line="240" w:lineRule="auto"/>
              <w:rPr>
                <w:rFonts w:ascii="Arial" w:hAnsi="Arial" w:cs="Arial"/>
                <w:sz w:val="18"/>
                <w:szCs w:val="18"/>
              </w:rPr>
            </w:pPr>
            <w:r w:rsidRPr="008043DB">
              <w:rPr>
                <w:rFonts w:ascii="Arial" w:hAnsi="Arial" w:cs="Arial"/>
                <w:bCs/>
                <w:sz w:val="18"/>
                <w:szCs w:val="18"/>
              </w:rPr>
              <w:t xml:space="preserve">Fong, G.T., Ratte, S., Craig, L., Driezen, P., Wilquin, J-L, Beck, F., </w:t>
            </w:r>
            <w:proofErr w:type="spellStart"/>
            <w:r w:rsidRPr="008043DB">
              <w:rPr>
                <w:rFonts w:ascii="Arial" w:hAnsi="Arial" w:cs="Arial"/>
                <w:bCs/>
                <w:sz w:val="18"/>
                <w:szCs w:val="18"/>
              </w:rPr>
              <w:t>Guignard</w:t>
            </w:r>
            <w:proofErr w:type="spellEnd"/>
            <w:r w:rsidRPr="008043DB">
              <w:rPr>
                <w:rFonts w:ascii="Arial" w:hAnsi="Arial" w:cs="Arial"/>
                <w:bCs/>
                <w:sz w:val="18"/>
                <w:szCs w:val="18"/>
              </w:rPr>
              <w:t xml:space="preserve">, R., Kennedy, R.D., &amp; Arwidson, P. (2008, </w:t>
            </w:r>
            <w:r w:rsidRPr="008043DB">
              <w:rPr>
                <w:rFonts w:ascii="Arial" w:hAnsi="Arial" w:cs="Arial"/>
                <w:bCs/>
                <w:sz w:val="18"/>
                <w:szCs w:val="18"/>
              </w:rPr>
              <w:lastRenderedPageBreak/>
              <w:t xml:space="preserve">May 27). </w:t>
            </w:r>
            <w:r w:rsidRPr="008043DB">
              <w:rPr>
                <w:rFonts w:ascii="Arial" w:hAnsi="Arial" w:cs="Arial"/>
                <w:bCs/>
                <w:sz w:val="18"/>
                <w:szCs w:val="18"/>
                <w:lang w:val="fr-FR"/>
              </w:rPr>
              <w:t>Évaluation des politiques de lutte contre le tabagisme en France: résultats de la première vague de l’enquête ITC France [</w:t>
            </w:r>
            <w:proofErr w:type="spellStart"/>
            <w:r w:rsidRPr="008043DB">
              <w:rPr>
                <w:rFonts w:ascii="Arial" w:hAnsi="Arial" w:cs="Arial"/>
                <w:bCs/>
                <w:sz w:val="18"/>
                <w:szCs w:val="18"/>
                <w:lang w:val="fr-FR"/>
              </w:rPr>
              <w:t>Evaluating</w:t>
            </w:r>
            <w:proofErr w:type="spellEnd"/>
            <w:r w:rsidRPr="008043DB">
              <w:rPr>
                <w:rFonts w:ascii="Arial" w:hAnsi="Arial" w:cs="Arial"/>
                <w:bCs/>
                <w:sz w:val="18"/>
                <w:szCs w:val="18"/>
                <w:lang w:val="fr-FR"/>
              </w:rPr>
              <w:t xml:space="preserve"> </w:t>
            </w:r>
            <w:proofErr w:type="spellStart"/>
            <w:r w:rsidRPr="008043DB">
              <w:rPr>
                <w:rFonts w:ascii="Arial" w:hAnsi="Arial" w:cs="Arial"/>
                <w:bCs/>
                <w:sz w:val="18"/>
                <w:szCs w:val="18"/>
                <w:lang w:val="fr-FR"/>
              </w:rPr>
              <w:t>tobacco</w:t>
            </w:r>
            <w:proofErr w:type="spellEnd"/>
            <w:r w:rsidRPr="008043DB">
              <w:rPr>
                <w:rFonts w:ascii="Arial" w:hAnsi="Arial" w:cs="Arial"/>
                <w:bCs/>
                <w:sz w:val="18"/>
                <w:szCs w:val="18"/>
                <w:lang w:val="fr-FR"/>
              </w:rPr>
              <w:t xml:space="preserve"> control </w:t>
            </w:r>
            <w:proofErr w:type="spellStart"/>
            <w:r w:rsidRPr="008043DB">
              <w:rPr>
                <w:rFonts w:ascii="Arial" w:hAnsi="Arial" w:cs="Arial"/>
                <w:bCs/>
                <w:sz w:val="18"/>
                <w:szCs w:val="18"/>
                <w:lang w:val="fr-FR"/>
              </w:rPr>
              <w:t>policies</w:t>
            </w:r>
            <w:proofErr w:type="spellEnd"/>
            <w:r w:rsidRPr="008043DB">
              <w:rPr>
                <w:rFonts w:ascii="Arial" w:hAnsi="Arial" w:cs="Arial"/>
                <w:bCs/>
                <w:sz w:val="18"/>
                <w:szCs w:val="18"/>
                <w:lang w:val="fr-FR"/>
              </w:rPr>
              <w:t xml:space="preserve"> in France: </w:t>
            </w:r>
            <w:proofErr w:type="spellStart"/>
            <w:r w:rsidRPr="008043DB">
              <w:rPr>
                <w:rFonts w:ascii="Arial" w:hAnsi="Arial" w:cs="Arial"/>
                <w:bCs/>
                <w:sz w:val="18"/>
                <w:szCs w:val="18"/>
                <w:lang w:val="fr-FR"/>
              </w:rPr>
              <w:t>Results</w:t>
            </w:r>
            <w:proofErr w:type="spellEnd"/>
            <w:r w:rsidRPr="008043DB">
              <w:rPr>
                <w:rFonts w:ascii="Arial" w:hAnsi="Arial" w:cs="Arial"/>
                <w:bCs/>
                <w:sz w:val="18"/>
                <w:szCs w:val="18"/>
                <w:lang w:val="fr-FR"/>
              </w:rPr>
              <w:t xml:space="preserve"> of the first </w:t>
            </w:r>
            <w:proofErr w:type="spellStart"/>
            <w:r w:rsidRPr="008043DB">
              <w:rPr>
                <w:rFonts w:ascii="Arial" w:hAnsi="Arial" w:cs="Arial"/>
                <w:bCs/>
                <w:sz w:val="18"/>
                <w:szCs w:val="18"/>
                <w:lang w:val="fr-FR"/>
              </w:rPr>
              <w:t>wave</w:t>
            </w:r>
            <w:proofErr w:type="spellEnd"/>
            <w:r w:rsidRPr="008043DB">
              <w:rPr>
                <w:rFonts w:ascii="Arial" w:hAnsi="Arial" w:cs="Arial"/>
                <w:bCs/>
                <w:sz w:val="18"/>
                <w:szCs w:val="18"/>
                <w:lang w:val="fr-FR"/>
              </w:rPr>
              <w:t xml:space="preserve"> of the ITC France Survey.] </w:t>
            </w:r>
            <w:r w:rsidRPr="008043DB">
              <w:rPr>
                <w:rFonts w:ascii="Arial" w:hAnsi="Arial" w:cs="Arial"/>
                <w:bCs/>
                <w:i/>
                <w:iCs/>
                <w:sz w:val="18"/>
                <w:szCs w:val="18"/>
              </w:rPr>
              <w:t xml:space="preserve">Bulletin </w:t>
            </w:r>
            <w:proofErr w:type="spellStart"/>
            <w:r w:rsidRPr="008043DB">
              <w:rPr>
                <w:rFonts w:ascii="Arial" w:hAnsi="Arial" w:cs="Arial"/>
                <w:bCs/>
                <w:i/>
                <w:iCs/>
                <w:sz w:val="18"/>
                <w:szCs w:val="18"/>
              </w:rPr>
              <w:t>Épidémiologique</w:t>
            </w:r>
            <w:proofErr w:type="spellEnd"/>
            <w:r w:rsidRPr="008043DB">
              <w:rPr>
                <w:rFonts w:ascii="Arial" w:hAnsi="Arial" w:cs="Arial"/>
                <w:bCs/>
                <w:i/>
                <w:iCs/>
                <w:sz w:val="18"/>
                <w:szCs w:val="18"/>
              </w:rPr>
              <w:t xml:space="preserve"> </w:t>
            </w:r>
            <w:proofErr w:type="spellStart"/>
            <w:r w:rsidRPr="008043DB">
              <w:rPr>
                <w:rFonts w:ascii="Arial" w:hAnsi="Arial" w:cs="Arial"/>
                <w:bCs/>
                <w:i/>
                <w:iCs/>
                <w:sz w:val="18"/>
                <w:szCs w:val="18"/>
              </w:rPr>
              <w:t>Hebdomadaire</w:t>
            </w:r>
            <w:proofErr w:type="spellEnd"/>
            <w:r w:rsidRPr="008043DB">
              <w:rPr>
                <w:rFonts w:ascii="Arial" w:hAnsi="Arial" w:cs="Arial"/>
                <w:bCs/>
                <w:i/>
                <w:iCs/>
                <w:sz w:val="18"/>
                <w:szCs w:val="18"/>
              </w:rPr>
              <w:t xml:space="preserve"> (</w:t>
            </w:r>
            <w:proofErr w:type="spellStart"/>
            <w:r w:rsidRPr="008043DB">
              <w:rPr>
                <w:rFonts w:ascii="Arial" w:hAnsi="Arial" w:cs="Arial"/>
                <w:bCs/>
                <w:i/>
                <w:iCs/>
                <w:sz w:val="18"/>
                <w:szCs w:val="18"/>
              </w:rPr>
              <w:t>Numéro</w:t>
            </w:r>
            <w:proofErr w:type="spellEnd"/>
            <w:r w:rsidRPr="008043DB">
              <w:rPr>
                <w:rFonts w:ascii="Arial" w:hAnsi="Arial" w:cs="Arial"/>
                <w:bCs/>
                <w:i/>
                <w:iCs/>
                <w:sz w:val="18"/>
                <w:szCs w:val="18"/>
              </w:rPr>
              <w:t xml:space="preserve"> </w:t>
            </w:r>
            <w:proofErr w:type="spellStart"/>
            <w:r w:rsidRPr="008043DB">
              <w:rPr>
                <w:rFonts w:ascii="Arial" w:hAnsi="Arial" w:cs="Arial"/>
                <w:bCs/>
                <w:i/>
                <w:iCs/>
                <w:sz w:val="18"/>
                <w:szCs w:val="18"/>
              </w:rPr>
              <w:t>thématique</w:t>
            </w:r>
            <w:proofErr w:type="spellEnd"/>
            <w:r w:rsidRPr="008043DB">
              <w:rPr>
                <w:rFonts w:ascii="Arial" w:hAnsi="Arial" w:cs="Arial"/>
                <w:bCs/>
                <w:i/>
                <w:iCs/>
                <w:sz w:val="18"/>
                <w:szCs w:val="18"/>
              </w:rPr>
              <w:t>—</w:t>
            </w:r>
            <w:proofErr w:type="spellStart"/>
            <w:r w:rsidRPr="008043DB">
              <w:rPr>
                <w:rFonts w:ascii="Arial" w:hAnsi="Arial" w:cs="Arial"/>
                <w:bCs/>
                <w:i/>
                <w:iCs/>
                <w:sz w:val="18"/>
                <w:szCs w:val="18"/>
              </w:rPr>
              <w:t>Journée</w:t>
            </w:r>
            <w:proofErr w:type="spellEnd"/>
            <w:r w:rsidRPr="008043DB">
              <w:rPr>
                <w:rFonts w:ascii="Arial" w:hAnsi="Arial" w:cs="Arial"/>
                <w:bCs/>
                <w:i/>
                <w:iCs/>
                <w:sz w:val="18"/>
                <w:szCs w:val="18"/>
              </w:rPr>
              <w:t xml:space="preserve"> </w:t>
            </w:r>
            <w:proofErr w:type="spellStart"/>
            <w:r w:rsidRPr="008043DB">
              <w:rPr>
                <w:rFonts w:ascii="Arial" w:hAnsi="Arial" w:cs="Arial"/>
                <w:bCs/>
                <w:i/>
                <w:iCs/>
                <w:sz w:val="18"/>
                <w:szCs w:val="18"/>
              </w:rPr>
              <w:t>mondiale</w:t>
            </w:r>
            <w:proofErr w:type="spellEnd"/>
            <w:r w:rsidRPr="008043DB">
              <w:rPr>
                <w:rFonts w:ascii="Arial" w:hAnsi="Arial" w:cs="Arial"/>
                <w:bCs/>
                <w:i/>
                <w:iCs/>
                <w:sz w:val="18"/>
                <w:szCs w:val="18"/>
              </w:rPr>
              <w:t xml:space="preserve"> sans </w:t>
            </w:r>
            <w:proofErr w:type="spellStart"/>
            <w:r w:rsidRPr="008043DB">
              <w:rPr>
                <w:rFonts w:ascii="Arial" w:hAnsi="Arial" w:cs="Arial"/>
                <w:bCs/>
                <w:i/>
                <w:iCs/>
                <w:sz w:val="18"/>
                <w:szCs w:val="18"/>
              </w:rPr>
              <w:t>tabac</w:t>
            </w:r>
            <w:proofErr w:type="spellEnd"/>
            <w:r w:rsidRPr="008043DB">
              <w:rPr>
                <w:rFonts w:ascii="Arial" w:hAnsi="Arial" w:cs="Arial"/>
                <w:bCs/>
                <w:i/>
                <w:iCs/>
                <w:sz w:val="18"/>
                <w:szCs w:val="18"/>
              </w:rPr>
              <w:t xml:space="preserve"> 2008) [Weekly Epidemiological Bulletin (Special Issue—World No Tobacco Day 2008)], 22-22</w:t>
            </w:r>
            <w:r w:rsidRPr="008043DB">
              <w:rPr>
                <w:rFonts w:ascii="Arial" w:hAnsi="Arial" w:cs="Arial"/>
                <w:bCs/>
                <w:sz w:val="18"/>
                <w:szCs w:val="18"/>
              </w:rPr>
              <w:t>, 183-187.</w:t>
            </w:r>
          </w:p>
        </w:tc>
        <w:tc>
          <w:tcPr>
            <w:tcW w:w="1797"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France</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Quasi-experimental longitudinal cohort study</w:t>
            </w:r>
          </w:p>
        </w:tc>
        <w:tc>
          <w:tcPr>
            <w:tcW w:w="2268"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N=2260 (18+) (1735 smokers; 525 non-smokers)</w:t>
            </w:r>
          </w:p>
        </w:tc>
        <w:tc>
          <w:tcPr>
            <w:tcW w:w="2229"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Examine smoking behaviour, smoking and quitting history; smoke-free laws; warning labels.</w:t>
            </w:r>
          </w:p>
        </w:tc>
        <w:tc>
          <w:tcPr>
            <w:tcW w:w="3892"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French smokers show lower levels of dependence compared with other countries, which seems favourable to smoke-free laws; have more knowledge of the harms of smoking compared with UK smokers; nearly half of smokers stated that labels make them </w:t>
            </w:r>
            <w:r w:rsidRPr="008043DB">
              <w:rPr>
                <w:rFonts w:ascii="Arial" w:hAnsi="Arial" w:cs="Arial"/>
                <w:sz w:val="18"/>
                <w:szCs w:val="18"/>
              </w:rPr>
              <w:lastRenderedPageBreak/>
              <w:t xml:space="preserve">think about the risks “a lot”, which is much higher than other countries. </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Borland R, Yong HH, Wilson N, Fong GT, Hammond D, Cummings KM, Hosting W, McNeill A. How reaction to cigarette packet health warnings influence quitting: Findings from the ITC Four Country survey. Addiction 2009</w:t>
            </w:r>
            <w:proofErr w:type="gramStart"/>
            <w:r w:rsidRPr="008043DB">
              <w:rPr>
                <w:rFonts w:ascii="Arial" w:hAnsi="Arial" w:cs="Arial"/>
                <w:sz w:val="18"/>
                <w:szCs w:val="18"/>
              </w:rPr>
              <w:t>;104</w:t>
            </w:r>
            <w:proofErr w:type="gramEnd"/>
            <w:r w:rsidRPr="008043DB">
              <w:rPr>
                <w:rFonts w:ascii="Arial" w:hAnsi="Arial" w:cs="Arial"/>
                <w:sz w:val="18"/>
                <w:szCs w:val="18"/>
              </w:rPr>
              <w:t>(4):669-75.</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Australia, Canada, UK, US</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Cohort survey</w:t>
            </w:r>
          </w:p>
        </w:tc>
        <w:tc>
          <w:tcPr>
            <w:tcW w:w="2268" w:type="dxa"/>
          </w:tcPr>
          <w:p w:rsidR="00E12FD9" w:rsidRPr="008043DB" w:rsidRDefault="00E12FD9" w:rsidP="00183C34">
            <w:pPr>
              <w:spacing w:after="0" w:line="240" w:lineRule="auto"/>
              <w:rPr>
                <w:rFonts w:ascii="Arial" w:hAnsi="Arial" w:cs="Arial"/>
                <w:sz w:val="18"/>
                <w:szCs w:val="18"/>
              </w:rPr>
            </w:pPr>
            <w:r w:rsidRPr="008043DB">
              <w:rPr>
                <w:rFonts w:ascii="Arial" w:hAnsi="Arial" w:cs="Arial"/>
                <w:sz w:val="18"/>
                <w:szCs w:val="18"/>
              </w:rPr>
              <w:t xml:space="preserve">waves 1–2: </w:t>
            </w:r>
            <w:r w:rsidRPr="008043DB">
              <w:rPr>
                <w:rFonts w:ascii="Arial" w:hAnsi="Arial" w:cs="Arial"/>
                <w:i/>
                <w:iCs/>
                <w:sz w:val="18"/>
                <w:szCs w:val="18"/>
              </w:rPr>
              <w:t xml:space="preserve">n </w:t>
            </w:r>
            <w:r w:rsidRPr="008043DB">
              <w:rPr>
                <w:rFonts w:ascii="Arial" w:hAnsi="Arial" w:cs="Arial"/>
                <w:sz w:val="18"/>
                <w:szCs w:val="18"/>
              </w:rPr>
              <w:t xml:space="preserve">= 6525; waves 2–3: </w:t>
            </w:r>
            <w:r w:rsidRPr="008043DB">
              <w:rPr>
                <w:rFonts w:ascii="Arial" w:hAnsi="Arial" w:cs="Arial"/>
                <w:i/>
                <w:iCs/>
                <w:sz w:val="18"/>
                <w:szCs w:val="18"/>
              </w:rPr>
              <w:t xml:space="preserve">n </w:t>
            </w:r>
            <w:r w:rsidRPr="008043DB">
              <w:rPr>
                <w:rFonts w:ascii="Arial" w:hAnsi="Arial" w:cs="Arial"/>
                <w:sz w:val="18"/>
                <w:szCs w:val="18"/>
              </w:rPr>
              <w:t xml:space="preserve">= 5257; waves 3–4: </w:t>
            </w:r>
            <w:r w:rsidRPr="008043DB">
              <w:rPr>
                <w:rFonts w:ascii="Arial" w:hAnsi="Arial" w:cs="Arial"/>
                <w:i/>
                <w:iCs/>
                <w:sz w:val="18"/>
                <w:szCs w:val="18"/>
              </w:rPr>
              <w:t xml:space="preserve">n </w:t>
            </w:r>
            <w:r w:rsidRPr="008043DB">
              <w:rPr>
                <w:rFonts w:ascii="Arial" w:hAnsi="Arial" w:cs="Arial"/>
                <w:sz w:val="18"/>
                <w:szCs w:val="18"/>
              </w:rPr>
              <w:t>= 4439; and waves 4–5:</w:t>
            </w:r>
          </w:p>
          <w:p w:rsidR="00E12FD9" w:rsidRPr="008043DB" w:rsidRDefault="00E12FD9" w:rsidP="00183C34">
            <w:pPr>
              <w:spacing w:after="0" w:line="240" w:lineRule="auto"/>
              <w:rPr>
                <w:rFonts w:ascii="Arial" w:hAnsi="Arial" w:cs="Arial"/>
                <w:sz w:val="18"/>
                <w:szCs w:val="18"/>
              </w:rPr>
            </w:pPr>
            <w:r w:rsidRPr="008043DB">
              <w:rPr>
                <w:rFonts w:ascii="Arial" w:hAnsi="Arial" w:cs="Arial"/>
                <w:i/>
                <w:iCs/>
                <w:sz w:val="18"/>
                <w:szCs w:val="18"/>
              </w:rPr>
              <w:t xml:space="preserve">n </w:t>
            </w:r>
            <w:r w:rsidRPr="008043DB">
              <w:rPr>
                <w:rFonts w:ascii="Arial" w:hAnsi="Arial" w:cs="Arial"/>
                <w:sz w:val="18"/>
                <w:szCs w:val="18"/>
              </w:rPr>
              <w:t>= 3993.</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Examine the impact of HWMs on quitting activity.</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Forgoing cigarettes as a result of viewing HWMs and quit-related cognitive reactions to HWMs both predict quit attempts.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Portillo F and </w:t>
            </w:r>
            <w:proofErr w:type="spellStart"/>
            <w:r w:rsidRPr="008043DB">
              <w:rPr>
                <w:rFonts w:ascii="Arial" w:hAnsi="Arial" w:cs="Arial"/>
                <w:sz w:val="18"/>
                <w:szCs w:val="18"/>
              </w:rPr>
              <w:t>Antonanzas</w:t>
            </w:r>
            <w:proofErr w:type="spellEnd"/>
            <w:r w:rsidRPr="008043DB">
              <w:rPr>
                <w:rFonts w:ascii="Arial" w:hAnsi="Arial" w:cs="Arial"/>
                <w:sz w:val="18"/>
                <w:szCs w:val="18"/>
              </w:rPr>
              <w:t xml:space="preserve"> F. Information disclosure and smoking risk perceptions:  potential short-term impact on Spanish students of the new European Union directive on tobacco products.  European Journal of </w:t>
            </w:r>
            <w:r w:rsidRPr="008043DB">
              <w:rPr>
                <w:rFonts w:ascii="Arial" w:hAnsi="Arial" w:cs="Arial"/>
                <w:sz w:val="18"/>
                <w:szCs w:val="18"/>
              </w:rPr>
              <w:lastRenderedPageBreak/>
              <w:t>Public Health 2002</w:t>
            </w:r>
            <w:proofErr w:type="gramStart"/>
            <w:r w:rsidRPr="008043DB">
              <w:rPr>
                <w:rFonts w:ascii="Arial" w:hAnsi="Arial" w:cs="Arial"/>
                <w:sz w:val="18"/>
                <w:szCs w:val="18"/>
              </w:rPr>
              <w:t>;12:295</w:t>
            </w:r>
            <w:proofErr w:type="gramEnd"/>
            <w:r w:rsidRPr="008043DB">
              <w:rPr>
                <w:rFonts w:ascii="Arial" w:hAnsi="Arial" w:cs="Arial"/>
                <w:sz w:val="18"/>
                <w:szCs w:val="18"/>
              </w:rPr>
              <w:t>-301.</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Spain</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w:t>
            </w:r>
          </w:p>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(within subject)</w:t>
            </w:r>
          </w:p>
        </w:tc>
        <w:tc>
          <w:tcPr>
            <w:tcW w:w="2268" w:type="dxa"/>
          </w:tcPr>
          <w:p w:rsidR="00E12FD9" w:rsidRPr="008043DB" w:rsidRDefault="00E12FD9" w:rsidP="00435423">
            <w:pPr>
              <w:spacing w:after="0" w:line="240" w:lineRule="auto"/>
              <w:rPr>
                <w:rFonts w:ascii="Arial" w:hAnsi="Arial" w:cs="Arial"/>
                <w:sz w:val="18"/>
                <w:szCs w:val="18"/>
              </w:rPr>
            </w:pPr>
            <w:r w:rsidRPr="008043DB">
              <w:rPr>
                <w:rFonts w:ascii="Arial" w:hAnsi="Arial" w:cs="Arial"/>
                <w:sz w:val="18"/>
                <w:szCs w:val="18"/>
              </w:rPr>
              <w:t>435 University students, 18-24 (31.26%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Impact of EU HWMs on perceptions of risk.</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Youth attributed a higher health risk to smoking following the presentation of HWMs.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lastRenderedPageBreak/>
              <w:t>Levie</w:t>
            </w:r>
            <w:proofErr w:type="spellEnd"/>
            <w:r w:rsidRPr="008043DB">
              <w:rPr>
                <w:rFonts w:ascii="Arial" w:hAnsi="Arial" w:cs="Arial"/>
                <w:sz w:val="18"/>
                <w:szCs w:val="18"/>
              </w:rPr>
              <w:t xml:space="preserve"> WH, Lentz R. Effects of text illustrations: A review of research. Educational Communication and Technology Journal 1982; 30: 195-232.</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Literature review</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Review of 155 experiments involving a total of 7182 human subjects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Examine whether illustrations aid learning of text material.</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Strong evidence to support that illustrations aid learning of text material, especially when illustrations provide text-redundant information.</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lang w:val="en-US"/>
              </w:rPr>
              <w:t xml:space="preserve">Braun CC, Kline PB, Silver NC. </w:t>
            </w:r>
            <w:r w:rsidRPr="008043DB">
              <w:rPr>
                <w:rFonts w:ascii="Arial" w:hAnsi="Arial" w:cs="Arial"/>
                <w:sz w:val="18"/>
                <w:szCs w:val="18"/>
              </w:rPr>
              <w:t>The influence of colour on warning label perceptions. International Journal of Industrial Ergonomics 1995; 15: 179-187.</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w:t>
            </w:r>
          </w:p>
        </w:tc>
        <w:tc>
          <w:tcPr>
            <w:tcW w:w="2268" w:type="dxa"/>
          </w:tcPr>
          <w:p w:rsidR="00E12FD9" w:rsidRPr="008043DB" w:rsidRDefault="00E12FD9" w:rsidP="0018015A">
            <w:pPr>
              <w:spacing w:after="0" w:line="240" w:lineRule="auto"/>
              <w:rPr>
                <w:rFonts w:ascii="Arial" w:hAnsi="Arial" w:cs="Arial"/>
                <w:sz w:val="18"/>
                <w:szCs w:val="18"/>
              </w:rPr>
            </w:pPr>
            <w:r w:rsidRPr="008043DB">
              <w:rPr>
                <w:rFonts w:ascii="Arial" w:hAnsi="Arial" w:cs="Arial"/>
                <w:sz w:val="18"/>
                <w:szCs w:val="18"/>
              </w:rPr>
              <w:t>N=33 undergraduate students (Mean age=26.7) (26 females)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Compare perceived hazards from colour vs. achromatic warnings on household cleaning products.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Colour labels were perceived as more hazardous and more readable than those in black and white.</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Sherman SJ, </w:t>
            </w:r>
            <w:proofErr w:type="spellStart"/>
            <w:r w:rsidRPr="008043DB">
              <w:rPr>
                <w:rFonts w:ascii="Arial" w:hAnsi="Arial" w:cs="Arial"/>
                <w:sz w:val="18"/>
                <w:szCs w:val="18"/>
              </w:rPr>
              <w:t>Cialdini</w:t>
            </w:r>
            <w:proofErr w:type="spellEnd"/>
            <w:r w:rsidRPr="008043DB">
              <w:rPr>
                <w:rFonts w:ascii="Arial" w:hAnsi="Arial" w:cs="Arial"/>
                <w:sz w:val="18"/>
                <w:szCs w:val="18"/>
              </w:rPr>
              <w:t xml:space="preserve"> RB, Schwartzman DF, Reynolds KD. Imagining can heighten or lower the perceived likelihood of contracting a disease: The mediating effect of ease of imagery. Personality and Social Psychology Bulletin 1985; 11: 118-127.</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w:t>
            </w:r>
          </w:p>
        </w:tc>
        <w:tc>
          <w:tcPr>
            <w:tcW w:w="2268" w:type="dxa"/>
          </w:tcPr>
          <w:p w:rsidR="00E12FD9" w:rsidRPr="008043DB" w:rsidRDefault="00E12FD9" w:rsidP="00860C6E">
            <w:pPr>
              <w:spacing w:after="0" w:line="240" w:lineRule="auto"/>
              <w:rPr>
                <w:rFonts w:ascii="Arial" w:hAnsi="Arial" w:cs="Arial"/>
                <w:sz w:val="18"/>
                <w:szCs w:val="18"/>
              </w:rPr>
            </w:pPr>
            <w:r w:rsidRPr="008043DB">
              <w:rPr>
                <w:rFonts w:ascii="Arial" w:hAnsi="Arial" w:cs="Arial"/>
                <w:sz w:val="18"/>
                <w:szCs w:val="18"/>
              </w:rPr>
              <w:t>120 female undergraduate students (ages not specified)</w:t>
            </w:r>
          </w:p>
        </w:tc>
        <w:tc>
          <w:tcPr>
            <w:tcW w:w="2229" w:type="dxa"/>
          </w:tcPr>
          <w:p w:rsidR="00E12FD9" w:rsidRPr="008043DB" w:rsidRDefault="00E12FD9" w:rsidP="00965B39">
            <w:pPr>
              <w:spacing w:after="0" w:line="240" w:lineRule="auto"/>
              <w:rPr>
                <w:rFonts w:ascii="Arial" w:hAnsi="Arial" w:cs="Arial"/>
                <w:sz w:val="18"/>
                <w:szCs w:val="18"/>
              </w:rPr>
            </w:pPr>
            <w:r w:rsidRPr="008043DB">
              <w:rPr>
                <w:rFonts w:ascii="Arial" w:hAnsi="Arial" w:cs="Arial"/>
                <w:sz w:val="18"/>
                <w:szCs w:val="18"/>
              </w:rPr>
              <w:t>Examine if imagining hypothetical future events may render those events subjectively more likely</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Diseases that were judged as “easier to imagine” were perceived to be “more likely” to occur; supports availability heuristic.</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t>Kalsher</w:t>
            </w:r>
            <w:proofErr w:type="spellEnd"/>
            <w:r w:rsidRPr="008043DB">
              <w:rPr>
                <w:rFonts w:ascii="Arial" w:hAnsi="Arial" w:cs="Arial"/>
                <w:sz w:val="18"/>
                <w:szCs w:val="18"/>
              </w:rPr>
              <w:t xml:space="preserve"> MJ, </w:t>
            </w:r>
            <w:proofErr w:type="spellStart"/>
            <w:r w:rsidRPr="008043DB">
              <w:rPr>
                <w:rFonts w:ascii="Arial" w:hAnsi="Arial" w:cs="Arial"/>
                <w:sz w:val="18"/>
                <w:szCs w:val="18"/>
              </w:rPr>
              <w:t>Wogalter</w:t>
            </w:r>
            <w:proofErr w:type="spellEnd"/>
            <w:r w:rsidRPr="008043DB">
              <w:rPr>
                <w:rFonts w:ascii="Arial" w:hAnsi="Arial" w:cs="Arial"/>
                <w:sz w:val="18"/>
                <w:szCs w:val="18"/>
              </w:rPr>
              <w:t xml:space="preserve"> MS, Racicot BM. 1996. Pharmaceutical container labels and warnings: Preference and perceived readability of alternative designs and pictorials. </w:t>
            </w:r>
            <w:proofErr w:type="spellStart"/>
            <w:r w:rsidRPr="008043DB">
              <w:rPr>
                <w:rFonts w:ascii="Arial" w:hAnsi="Arial" w:cs="Arial"/>
                <w:sz w:val="18"/>
                <w:szCs w:val="18"/>
              </w:rPr>
              <w:t>Int</w:t>
            </w:r>
            <w:proofErr w:type="spellEnd"/>
            <w:r w:rsidRPr="008043DB">
              <w:rPr>
                <w:rFonts w:ascii="Arial" w:hAnsi="Arial" w:cs="Arial"/>
                <w:sz w:val="18"/>
                <w:szCs w:val="18"/>
              </w:rPr>
              <w:t xml:space="preserve"> J Indus </w:t>
            </w:r>
            <w:proofErr w:type="spellStart"/>
            <w:r w:rsidRPr="008043DB">
              <w:rPr>
                <w:rFonts w:ascii="Arial" w:hAnsi="Arial" w:cs="Arial"/>
                <w:sz w:val="18"/>
                <w:szCs w:val="18"/>
              </w:rPr>
              <w:t>Ergon</w:t>
            </w:r>
            <w:proofErr w:type="spellEnd"/>
            <w:r w:rsidRPr="008043DB">
              <w:rPr>
                <w:rFonts w:ascii="Arial" w:hAnsi="Arial" w:cs="Arial"/>
                <w:sz w:val="18"/>
                <w:szCs w:val="18"/>
              </w:rPr>
              <w:t xml:space="preserve"> 18:83–90.</w:t>
            </w:r>
          </w:p>
        </w:tc>
        <w:tc>
          <w:tcPr>
            <w:tcW w:w="1797" w:type="dxa"/>
          </w:tcPr>
          <w:p w:rsidR="00E12FD9" w:rsidRPr="008043DB" w:rsidRDefault="00E12FD9" w:rsidP="007B6A97">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 done with 2 different samples</w:t>
            </w:r>
          </w:p>
        </w:tc>
        <w:tc>
          <w:tcPr>
            <w:tcW w:w="2268" w:type="dxa"/>
          </w:tcPr>
          <w:p w:rsidR="00E12FD9" w:rsidRPr="008043DB" w:rsidRDefault="00E12FD9" w:rsidP="00AB3117">
            <w:pPr>
              <w:spacing w:after="0" w:line="240" w:lineRule="auto"/>
              <w:rPr>
                <w:rFonts w:ascii="Arial" w:hAnsi="Arial" w:cs="Arial"/>
                <w:sz w:val="18"/>
                <w:szCs w:val="18"/>
              </w:rPr>
            </w:pPr>
            <w:r w:rsidRPr="008043DB">
              <w:rPr>
                <w:rFonts w:ascii="Arial" w:hAnsi="Arial" w:cs="Arial"/>
                <w:sz w:val="18"/>
                <w:szCs w:val="18"/>
              </w:rPr>
              <w:t>Experiment 1: 84 undergraduate students (Mean age=21.8), Experiment 2: 58 elderly volunteers living in a group home (Mean age=72.9)</w:t>
            </w:r>
          </w:p>
        </w:tc>
        <w:tc>
          <w:tcPr>
            <w:tcW w:w="2229" w:type="dxa"/>
          </w:tcPr>
          <w:p w:rsidR="00E12FD9" w:rsidRPr="008043DB" w:rsidRDefault="00E12FD9" w:rsidP="007B6A97">
            <w:pPr>
              <w:spacing w:after="0" w:line="240" w:lineRule="auto"/>
              <w:rPr>
                <w:rFonts w:ascii="Arial" w:hAnsi="Arial" w:cs="Arial"/>
                <w:sz w:val="18"/>
                <w:szCs w:val="18"/>
              </w:rPr>
            </w:pPr>
            <w:r w:rsidRPr="008043DB">
              <w:rPr>
                <w:rFonts w:ascii="Arial" w:eastAsia="Calibri" w:hAnsi="Arial" w:cs="Arial"/>
                <w:sz w:val="18"/>
                <w:szCs w:val="18"/>
              </w:rPr>
              <w:t>To investigate the effects of: (1) alternative ways of increasing the available surface area of prescription drug labels, and (2) presence versus absence of pictorials on measures of prescription drug label preference</w:t>
            </w:r>
          </w:p>
        </w:tc>
        <w:tc>
          <w:tcPr>
            <w:tcW w:w="3892" w:type="dxa"/>
          </w:tcPr>
          <w:p w:rsidR="00E12FD9" w:rsidRPr="008043DB" w:rsidRDefault="00E12FD9" w:rsidP="007B6A97">
            <w:pPr>
              <w:spacing w:after="0" w:line="240" w:lineRule="auto"/>
              <w:rPr>
                <w:rFonts w:ascii="Arial" w:hAnsi="Arial" w:cs="Arial"/>
                <w:sz w:val="18"/>
                <w:szCs w:val="18"/>
              </w:rPr>
            </w:pPr>
            <w:r w:rsidRPr="008043DB">
              <w:rPr>
                <w:rFonts w:ascii="Arial" w:hAnsi="Arial" w:cs="Arial"/>
                <w:sz w:val="18"/>
                <w:szCs w:val="18"/>
              </w:rPr>
              <w:t>Generally, all participants preferred alternative labels, and labels with pictorials.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O'Hegarty M, Pederson LL, Nelson DE, Mowery P, Gable </w:t>
            </w:r>
            <w:r w:rsidRPr="008043DB">
              <w:rPr>
                <w:rFonts w:ascii="Arial" w:hAnsi="Arial" w:cs="Arial"/>
                <w:sz w:val="18"/>
                <w:szCs w:val="18"/>
              </w:rPr>
              <w:lastRenderedPageBreak/>
              <w:t xml:space="preserve">JM, </w:t>
            </w:r>
            <w:proofErr w:type="spellStart"/>
            <w:r w:rsidRPr="008043DB">
              <w:rPr>
                <w:rFonts w:ascii="Arial" w:hAnsi="Arial" w:cs="Arial"/>
                <w:sz w:val="18"/>
                <w:szCs w:val="18"/>
              </w:rPr>
              <w:t>Wortley</w:t>
            </w:r>
            <w:proofErr w:type="spellEnd"/>
            <w:r w:rsidRPr="008043DB">
              <w:rPr>
                <w:rFonts w:ascii="Arial" w:hAnsi="Arial" w:cs="Arial"/>
                <w:sz w:val="18"/>
                <w:szCs w:val="18"/>
              </w:rPr>
              <w:t xml:space="preserve"> P. Reactions of young adult smokers to warning labels on cigarette packages. Am J </w:t>
            </w:r>
            <w:proofErr w:type="spellStart"/>
            <w:r w:rsidRPr="008043DB">
              <w:rPr>
                <w:rFonts w:ascii="Arial" w:hAnsi="Arial" w:cs="Arial"/>
                <w:sz w:val="18"/>
                <w:szCs w:val="18"/>
              </w:rPr>
              <w:t>Prev</w:t>
            </w:r>
            <w:proofErr w:type="spellEnd"/>
            <w:r w:rsidRPr="008043DB">
              <w:rPr>
                <w:rFonts w:ascii="Arial" w:hAnsi="Arial" w:cs="Arial"/>
                <w:sz w:val="18"/>
                <w:szCs w:val="18"/>
              </w:rPr>
              <w:t xml:space="preserve"> Med 2006 Jun</w:t>
            </w:r>
            <w:proofErr w:type="gramStart"/>
            <w:r w:rsidRPr="008043DB">
              <w:rPr>
                <w:rFonts w:ascii="Arial" w:hAnsi="Arial" w:cs="Arial"/>
                <w:sz w:val="18"/>
                <w:szCs w:val="18"/>
              </w:rPr>
              <w:t>;30</w:t>
            </w:r>
            <w:proofErr w:type="gramEnd"/>
            <w:r w:rsidRPr="008043DB">
              <w:rPr>
                <w:rFonts w:ascii="Arial" w:hAnsi="Arial" w:cs="Arial"/>
                <w:sz w:val="18"/>
                <w:szCs w:val="18"/>
              </w:rPr>
              <w:t>(6):467-73.</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survey (online)</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572 current smokers and 191 formers smokers between the ages of 18-</w:t>
            </w:r>
            <w:r w:rsidRPr="008043DB">
              <w:rPr>
                <w:rFonts w:ascii="Arial" w:hAnsi="Arial" w:cs="Arial"/>
                <w:sz w:val="18"/>
                <w:szCs w:val="18"/>
              </w:rPr>
              <w:lastRenderedPageBreak/>
              <w:t>24</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 xml:space="preserve">Examine how smokers and former smokers respond to stronger, </w:t>
            </w:r>
            <w:r w:rsidRPr="008043DB">
              <w:rPr>
                <w:rFonts w:ascii="Arial" w:hAnsi="Arial" w:cs="Arial"/>
                <w:sz w:val="18"/>
                <w:szCs w:val="18"/>
              </w:rPr>
              <w:lastRenderedPageBreak/>
              <w:t>more graphic warnings on US packs.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 xml:space="preserve">All participants thought that warnings with text plus graphics were more of a deterrent to smoke, and more effective in informing about </w:t>
            </w:r>
            <w:r w:rsidRPr="008043DB">
              <w:rPr>
                <w:rFonts w:ascii="Arial" w:hAnsi="Arial" w:cs="Arial"/>
                <w:sz w:val="18"/>
                <w:szCs w:val="18"/>
              </w:rPr>
              <w:lastRenderedPageBreak/>
              <w:t>health risks.</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proofErr w:type="spellStart"/>
            <w:r w:rsidRPr="008043DB">
              <w:rPr>
                <w:rFonts w:ascii="Arial" w:hAnsi="Arial" w:cs="Arial"/>
                <w:sz w:val="18"/>
                <w:szCs w:val="18"/>
              </w:rPr>
              <w:lastRenderedPageBreak/>
              <w:t>Vardavas</w:t>
            </w:r>
            <w:proofErr w:type="spellEnd"/>
            <w:r w:rsidRPr="008043DB">
              <w:rPr>
                <w:rFonts w:ascii="Arial" w:hAnsi="Arial" w:cs="Arial"/>
                <w:sz w:val="18"/>
                <w:szCs w:val="18"/>
              </w:rPr>
              <w:t xml:space="preserve"> CI, Connolly G, </w:t>
            </w:r>
            <w:proofErr w:type="spellStart"/>
            <w:r w:rsidRPr="008043DB">
              <w:rPr>
                <w:rFonts w:ascii="Arial" w:hAnsi="Arial" w:cs="Arial"/>
                <w:sz w:val="18"/>
                <w:szCs w:val="18"/>
              </w:rPr>
              <w:t>Karamanolis</w:t>
            </w:r>
            <w:proofErr w:type="spellEnd"/>
            <w:r w:rsidRPr="008043DB">
              <w:rPr>
                <w:rFonts w:ascii="Arial" w:hAnsi="Arial" w:cs="Arial"/>
                <w:sz w:val="18"/>
                <w:szCs w:val="18"/>
              </w:rPr>
              <w:t xml:space="preserve"> K, </w:t>
            </w:r>
            <w:proofErr w:type="spellStart"/>
            <w:r w:rsidRPr="008043DB">
              <w:rPr>
                <w:rFonts w:ascii="Arial" w:hAnsi="Arial" w:cs="Arial"/>
                <w:sz w:val="18"/>
                <w:szCs w:val="18"/>
              </w:rPr>
              <w:t>Kafatos</w:t>
            </w:r>
            <w:proofErr w:type="spellEnd"/>
            <w:r w:rsidRPr="008043DB">
              <w:rPr>
                <w:rFonts w:ascii="Arial" w:hAnsi="Arial" w:cs="Arial"/>
                <w:sz w:val="18"/>
                <w:szCs w:val="18"/>
              </w:rPr>
              <w:t xml:space="preserve"> A. Adolescents perceived effectiveness of the proposed European graphic tobacco warning labels.</w:t>
            </w:r>
            <w:r w:rsidRPr="008043DB">
              <w:rPr>
                <w:rFonts w:ascii="Arial" w:hAnsi="Arial" w:cs="Arial"/>
                <w:sz w:val="18"/>
                <w:szCs w:val="18"/>
                <w:vertAlign w:val="superscript"/>
              </w:rPr>
              <w:t xml:space="preserve"> </w:t>
            </w:r>
            <w:proofErr w:type="spellStart"/>
            <w:r w:rsidRPr="008043DB">
              <w:rPr>
                <w:rFonts w:ascii="Arial" w:hAnsi="Arial" w:cs="Arial"/>
                <w:i/>
                <w:sz w:val="18"/>
                <w:szCs w:val="18"/>
              </w:rPr>
              <w:t>Eur</w:t>
            </w:r>
            <w:proofErr w:type="spellEnd"/>
            <w:r w:rsidRPr="008043DB">
              <w:rPr>
                <w:rFonts w:ascii="Arial" w:hAnsi="Arial" w:cs="Arial"/>
                <w:i/>
                <w:sz w:val="18"/>
                <w:szCs w:val="18"/>
              </w:rPr>
              <w:t xml:space="preserve"> J Public Health</w:t>
            </w:r>
            <w:r w:rsidRPr="008043DB">
              <w:rPr>
                <w:rFonts w:ascii="Arial" w:hAnsi="Arial" w:cs="Arial"/>
                <w:sz w:val="18"/>
                <w:szCs w:val="18"/>
              </w:rPr>
              <w:t xml:space="preserve"> 2009</w:t>
            </w:r>
            <w:proofErr w:type="gramStart"/>
            <w:r w:rsidRPr="008043DB">
              <w:rPr>
                <w:rFonts w:ascii="Arial" w:hAnsi="Arial" w:cs="Arial"/>
                <w:sz w:val="18"/>
                <w:szCs w:val="18"/>
              </w:rPr>
              <w:t>;19</w:t>
            </w:r>
            <w:proofErr w:type="gramEnd"/>
            <w:r w:rsidRPr="008043DB">
              <w:rPr>
                <w:rFonts w:ascii="Arial" w:hAnsi="Arial" w:cs="Arial"/>
                <w:sz w:val="18"/>
                <w:szCs w:val="18"/>
              </w:rPr>
              <w:t>(2):212-7.</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Greece</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N=574 (ages 13-18) (smokers, n=111; non-smokers, n=462)</w:t>
            </w:r>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Compare effectiveness of EU graphic HWMs with EU text-only HWMs.</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Non-smokers rated the graphic HWMs are more effective; controlling for gender, age, smoking status and CPD, younger adolescents preferred the graphic HWMs and thought they would be effective in preventing them from smoking.</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proofErr w:type="spellStart"/>
            <w:r w:rsidRPr="008043DB">
              <w:rPr>
                <w:rFonts w:ascii="Arial" w:hAnsi="Arial" w:cs="Arial"/>
                <w:sz w:val="18"/>
                <w:szCs w:val="18"/>
                <w:lang w:val="en-US"/>
              </w:rPr>
              <w:t>Kees</w:t>
            </w:r>
            <w:proofErr w:type="spellEnd"/>
            <w:r w:rsidRPr="008043DB">
              <w:rPr>
                <w:rFonts w:ascii="Arial" w:hAnsi="Arial" w:cs="Arial"/>
                <w:sz w:val="18"/>
                <w:szCs w:val="18"/>
                <w:lang w:val="en-US"/>
              </w:rPr>
              <w:t xml:space="preserve"> J. Burton S. Andrews J.C. </w:t>
            </w:r>
            <w:proofErr w:type="spellStart"/>
            <w:r w:rsidRPr="008043DB">
              <w:rPr>
                <w:rFonts w:ascii="Arial" w:hAnsi="Arial" w:cs="Arial"/>
                <w:sz w:val="18"/>
                <w:szCs w:val="18"/>
                <w:lang w:val="en-US"/>
              </w:rPr>
              <w:t>Kozup</w:t>
            </w:r>
            <w:proofErr w:type="spellEnd"/>
            <w:r w:rsidRPr="008043DB">
              <w:rPr>
                <w:rFonts w:ascii="Arial" w:hAnsi="Arial" w:cs="Arial"/>
                <w:sz w:val="18"/>
                <w:szCs w:val="18"/>
                <w:lang w:val="en-US"/>
              </w:rPr>
              <w:t xml:space="preserve"> J. Tests of Graphic Visuals and cigarette package warning combinations: implications for the framework convention on tobacco control. Journal of Public Policy &amp; Marketing 2006, 25(2): 212-223.</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1: USA</w:t>
            </w:r>
          </w:p>
          <w:p w:rsidR="00E12FD9" w:rsidRPr="008043DB" w:rsidRDefault="00E12FD9" w:rsidP="002D169B">
            <w:pPr>
              <w:spacing w:after="0" w:line="240" w:lineRule="auto"/>
              <w:rPr>
                <w:rFonts w:ascii="Arial" w:hAnsi="Arial" w:cs="Arial"/>
                <w:sz w:val="18"/>
                <w:szCs w:val="18"/>
              </w:rPr>
            </w:pP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2: USA</w:t>
            </w:r>
          </w:p>
          <w:p w:rsidR="00E12FD9" w:rsidRPr="008043DB" w:rsidRDefault="00E12FD9" w:rsidP="002D169B">
            <w:pPr>
              <w:spacing w:after="0" w:line="240" w:lineRule="auto"/>
              <w:rPr>
                <w:rFonts w:ascii="Arial" w:hAnsi="Arial" w:cs="Arial"/>
                <w:sz w:val="18"/>
                <w:szCs w:val="18"/>
              </w:rPr>
            </w:pP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3: Canada</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1: Experiment</w:t>
            </w:r>
          </w:p>
          <w:p w:rsidR="00E12FD9" w:rsidRPr="008043DB" w:rsidRDefault="00E12FD9" w:rsidP="002D169B">
            <w:pPr>
              <w:spacing w:after="0" w:line="240" w:lineRule="auto"/>
              <w:rPr>
                <w:rFonts w:ascii="Arial" w:hAnsi="Arial" w:cs="Arial"/>
                <w:sz w:val="18"/>
                <w:szCs w:val="18"/>
              </w:rPr>
            </w:pP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2: Experiment (online)</w:t>
            </w:r>
          </w:p>
          <w:p w:rsidR="00E12FD9" w:rsidRPr="008043DB" w:rsidRDefault="00E12FD9" w:rsidP="002D169B">
            <w:pPr>
              <w:spacing w:after="0" w:line="240" w:lineRule="auto"/>
              <w:rPr>
                <w:rFonts w:ascii="Arial" w:hAnsi="Arial" w:cs="Arial"/>
                <w:sz w:val="18"/>
                <w:szCs w:val="18"/>
              </w:rPr>
            </w:pP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3: Experiment (online)</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1: 76 university aged smokers</w:t>
            </w:r>
          </w:p>
          <w:p w:rsidR="00E12FD9" w:rsidRPr="008043DB" w:rsidRDefault="00E12FD9" w:rsidP="002D169B">
            <w:pPr>
              <w:spacing w:after="0" w:line="240" w:lineRule="auto"/>
              <w:rPr>
                <w:rFonts w:ascii="Arial" w:hAnsi="Arial" w:cs="Arial"/>
                <w:sz w:val="18"/>
                <w:szCs w:val="18"/>
              </w:rPr>
            </w:pP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2: 199 women aged 18-44, smokers</w:t>
            </w:r>
          </w:p>
          <w:p w:rsidR="00E12FD9" w:rsidRPr="008043DB" w:rsidRDefault="00E12FD9" w:rsidP="002D169B">
            <w:pPr>
              <w:spacing w:after="0" w:line="240" w:lineRule="auto"/>
              <w:rPr>
                <w:rFonts w:ascii="Arial" w:hAnsi="Arial" w:cs="Arial"/>
                <w:sz w:val="18"/>
                <w:szCs w:val="18"/>
              </w:rPr>
            </w:pP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3: 145 women aged 18-44, smokers</w:t>
            </w:r>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1: Test effect of warning image (lungs)/no warning image and warning text/no warning text.</w:t>
            </w:r>
          </w:p>
          <w:p w:rsidR="00E12FD9" w:rsidRPr="008043DB" w:rsidRDefault="00E12FD9" w:rsidP="002D169B">
            <w:pPr>
              <w:spacing w:after="0" w:line="240" w:lineRule="auto"/>
              <w:rPr>
                <w:rFonts w:ascii="Arial" w:hAnsi="Arial" w:cs="Arial"/>
                <w:sz w:val="18"/>
                <w:szCs w:val="18"/>
              </w:rPr>
            </w:pP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2: Same as Study 1 except HWMs referred to risk of smoking while pregnant.</w:t>
            </w:r>
          </w:p>
          <w:p w:rsidR="00E12FD9" w:rsidRPr="008043DB" w:rsidRDefault="00E12FD9" w:rsidP="002D169B">
            <w:pPr>
              <w:spacing w:after="0" w:line="240" w:lineRule="auto"/>
              <w:rPr>
                <w:rFonts w:ascii="Arial" w:hAnsi="Arial" w:cs="Arial"/>
                <w:sz w:val="18"/>
                <w:szCs w:val="18"/>
              </w:rPr>
            </w:pP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3: Identical to Study 2.</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1: Warning image was more effective than text warning; text and image increased perception of pack influence on intentions to quit.</w:t>
            </w:r>
          </w:p>
          <w:p w:rsidR="00E12FD9" w:rsidRPr="008043DB" w:rsidRDefault="00E12FD9" w:rsidP="002D169B">
            <w:pPr>
              <w:spacing w:after="0" w:line="240" w:lineRule="auto"/>
              <w:rPr>
                <w:rFonts w:ascii="Arial" w:hAnsi="Arial" w:cs="Arial"/>
                <w:sz w:val="18"/>
                <w:szCs w:val="18"/>
              </w:rPr>
            </w:pP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Study 2: Warning image had greater effect in encouraging quitting; image and text warning combined not significantly different than effect of image alone.</w:t>
            </w:r>
          </w:p>
          <w:p w:rsidR="00E12FD9" w:rsidRPr="008043DB" w:rsidRDefault="00E12FD9" w:rsidP="002D169B">
            <w:pPr>
              <w:spacing w:after="0" w:line="240" w:lineRule="auto"/>
              <w:rPr>
                <w:rFonts w:ascii="Arial" w:hAnsi="Arial" w:cs="Arial"/>
                <w:sz w:val="18"/>
                <w:szCs w:val="18"/>
              </w:rPr>
            </w:pP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Study 3: Results consistent with Study 2. </w:t>
            </w:r>
          </w:p>
        </w:tc>
      </w:tr>
      <w:tr w:rsidR="00E12FD9" w:rsidRPr="008043DB" w:rsidTr="00E12FD9">
        <w:trPr>
          <w:trHeight w:val="531"/>
        </w:trPr>
        <w:tc>
          <w:tcPr>
            <w:tcW w:w="1985" w:type="dxa"/>
          </w:tcPr>
          <w:p w:rsidR="00E12FD9" w:rsidRPr="008043DB" w:rsidRDefault="00E12FD9" w:rsidP="008E2A91">
            <w:pPr>
              <w:spacing w:after="0" w:line="240" w:lineRule="auto"/>
              <w:rPr>
                <w:rFonts w:ascii="Arial" w:hAnsi="Arial" w:cs="Arial"/>
                <w:sz w:val="18"/>
                <w:szCs w:val="18"/>
              </w:rPr>
            </w:pPr>
            <w:proofErr w:type="spellStart"/>
            <w:r w:rsidRPr="008043DB">
              <w:rPr>
                <w:rFonts w:ascii="Arial" w:hAnsi="Arial" w:cs="Arial"/>
                <w:sz w:val="18"/>
                <w:szCs w:val="18"/>
              </w:rPr>
              <w:t>Sabbane</w:t>
            </w:r>
            <w:proofErr w:type="spellEnd"/>
            <w:r w:rsidRPr="008043DB">
              <w:rPr>
                <w:rFonts w:ascii="Arial" w:hAnsi="Arial" w:cs="Arial"/>
                <w:sz w:val="18"/>
                <w:szCs w:val="18"/>
              </w:rPr>
              <w:t xml:space="preserve"> LI, </w:t>
            </w:r>
            <w:proofErr w:type="spellStart"/>
            <w:r w:rsidRPr="008043DB">
              <w:rPr>
                <w:rFonts w:ascii="Arial" w:hAnsi="Arial" w:cs="Arial"/>
                <w:sz w:val="18"/>
                <w:szCs w:val="18"/>
              </w:rPr>
              <w:t>Bellavance</w:t>
            </w:r>
            <w:proofErr w:type="spellEnd"/>
            <w:r w:rsidRPr="008043DB">
              <w:rPr>
                <w:rFonts w:ascii="Arial" w:hAnsi="Arial" w:cs="Arial"/>
                <w:sz w:val="18"/>
                <w:szCs w:val="18"/>
              </w:rPr>
              <w:t xml:space="preserve"> F, </w:t>
            </w:r>
            <w:proofErr w:type="spellStart"/>
            <w:r w:rsidRPr="008043DB">
              <w:rPr>
                <w:rFonts w:ascii="Arial" w:hAnsi="Arial" w:cs="Arial"/>
                <w:sz w:val="18"/>
                <w:szCs w:val="18"/>
              </w:rPr>
              <w:t>Chebat</w:t>
            </w:r>
            <w:proofErr w:type="spellEnd"/>
            <w:r w:rsidRPr="008043DB">
              <w:rPr>
                <w:rFonts w:ascii="Arial" w:hAnsi="Arial" w:cs="Arial"/>
                <w:sz w:val="18"/>
                <w:szCs w:val="18"/>
              </w:rPr>
              <w:t xml:space="preserve"> JC. </w:t>
            </w:r>
            <w:proofErr w:type="spellStart"/>
            <w:r w:rsidRPr="008043DB">
              <w:rPr>
                <w:rFonts w:ascii="Arial" w:hAnsi="Arial" w:cs="Arial"/>
                <w:sz w:val="18"/>
                <w:szCs w:val="18"/>
              </w:rPr>
              <w:t>Recency</w:t>
            </w:r>
            <w:proofErr w:type="spellEnd"/>
            <w:r w:rsidRPr="008043DB">
              <w:rPr>
                <w:rFonts w:ascii="Arial" w:hAnsi="Arial" w:cs="Arial"/>
                <w:sz w:val="18"/>
                <w:szCs w:val="18"/>
              </w:rPr>
              <w:t xml:space="preserve"> Versus Repetition Priming Effects of Cigarette Warnings on </w:t>
            </w:r>
            <w:proofErr w:type="spellStart"/>
            <w:r w:rsidRPr="008043DB">
              <w:rPr>
                <w:rFonts w:ascii="Arial" w:hAnsi="Arial" w:cs="Arial"/>
                <w:sz w:val="18"/>
                <w:szCs w:val="18"/>
              </w:rPr>
              <w:t>Nonsmoking</w:t>
            </w:r>
            <w:proofErr w:type="spellEnd"/>
            <w:r w:rsidRPr="008043DB">
              <w:rPr>
                <w:rFonts w:ascii="Arial" w:hAnsi="Arial" w:cs="Arial"/>
                <w:sz w:val="18"/>
                <w:szCs w:val="18"/>
              </w:rPr>
              <w:t xml:space="preserve"> Teenagers: The Moderating Effects of Cigarette-Brand Familiarity.</w:t>
            </w:r>
            <w:r w:rsidRPr="008043DB">
              <w:rPr>
                <w:rFonts w:ascii="Arial" w:hAnsi="Arial" w:cs="Arial"/>
                <w:i/>
                <w:iCs/>
                <w:sz w:val="18"/>
                <w:szCs w:val="18"/>
              </w:rPr>
              <w:t xml:space="preserve"> Journal of Applied Social </w:t>
            </w:r>
            <w:proofErr w:type="gramStart"/>
            <w:r w:rsidRPr="008043DB">
              <w:rPr>
                <w:rFonts w:ascii="Arial" w:hAnsi="Arial" w:cs="Arial"/>
                <w:i/>
                <w:iCs/>
                <w:sz w:val="18"/>
                <w:szCs w:val="18"/>
              </w:rPr>
              <w:t xml:space="preserve">Psychology  </w:t>
            </w:r>
            <w:r w:rsidRPr="008043DB">
              <w:rPr>
                <w:rFonts w:ascii="Arial" w:hAnsi="Arial" w:cs="Arial"/>
                <w:sz w:val="18"/>
                <w:szCs w:val="18"/>
              </w:rPr>
              <w:t>2009</w:t>
            </w:r>
            <w:proofErr w:type="gramEnd"/>
            <w:r w:rsidRPr="008043DB">
              <w:rPr>
                <w:rFonts w:ascii="Arial" w:hAnsi="Arial" w:cs="Arial"/>
                <w:sz w:val="18"/>
                <w:szCs w:val="18"/>
              </w:rPr>
              <w:t xml:space="preserve">; </w:t>
            </w:r>
            <w:r w:rsidRPr="008043DB">
              <w:rPr>
                <w:rFonts w:ascii="Arial" w:hAnsi="Arial" w:cs="Arial"/>
                <w:b/>
                <w:bCs/>
                <w:sz w:val="18"/>
                <w:szCs w:val="18"/>
              </w:rPr>
              <w:t>39</w:t>
            </w:r>
            <w:r w:rsidRPr="008043DB">
              <w:rPr>
                <w:rFonts w:ascii="Arial" w:hAnsi="Arial" w:cs="Arial"/>
                <w:sz w:val="18"/>
                <w:szCs w:val="18"/>
              </w:rPr>
              <w:t>, 3: 656–682.</w:t>
            </w:r>
          </w:p>
        </w:tc>
        <w:tc>
          <w:tcPr>
            <w:tcW w:w="1797" w:type="dxa"/>
          </w:tcPr>
          <w:p w:rsidR="00E12FD9" w:rsidRPr="008043DB" w:rsidRDefault="00E12FD9" w:rsidP="008E2A91">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Between subject experimental design</w:t>
            </w:r>
          </w:p>
          <w:p w:rsidR="00E12FD9" w:rsidRPr="008043DB" w:rsidRDefault="00E12FD9" w:rsidP="00D25394">
            <w:pPr>
              <w:spacing w:after="0" w:line="240" w:lineRule="auto"/>
              <w:rPr>
                <w:rFonts w:ascii="Arial" w:hAnsi="Arial" w:cs="Arial"/>
                <w:sz w:val="18"/>
                <w:szCs w:val="18"/>
              </w:rPr>
            </w:pPr>
          </w:p>
        </w:tc>
        <w:tc>
          <w:tcPr>
            <w:tcW w:w="2268" w:type="dxa"/>
          </w:tcPr>
          <w:p w:rsidR="00E12FD9" w:rsidRPr="008043DB" w:rsidRDefault="00E12FD9" w:rsidP="008E2A91">
            <w:pPr>
              <w:spacing w:after="0" w:line="240" w:lineRule="auto"/>
              <w:rPr>
                <w:rFonts w:ascii="Arial" w:hAnsi="Arial" w:cs="Arial"/>
                <w:sz w:val="18"/>
                <w:szCs w:val="18"/>
              </w:rPr>
            </w:pPr>
            <w:r w:rsidRPr="008043DB">
              <w:rPr>
                <w:rFonts w:ascii="Arial" w:hAnsi="Arial" w:cs="Arial"/>
                <w:sz w:val="18"/>
                <w:szCs w:val="18"/>
              </w:rPr>
              <w:t>178 youth (ages 12-17)</w:t>
            </w:r>
          </w:p>
        </w:tc>
        <w:tc>
          <w:tcPr>
            <w:tcW w:w="2229" w:type="dxa"/>
          </w:tcPr>
          <w:p w:rsidR="00E12FD9" w:rsidRPr="008043DB" w:rsidRDefault="00E12FD9" w:rsidP="008E2A91">
            <w:pPr>
              <w:spacing w:after="0" w:line="240" w:lineRule="auto"/>
              <w:rPr>
                <w:rFonts w:ascii="Arial" w:hAnsi="Arial" w:cs="Arial"/>
                <w:sz w:val="18"/>
                <w:szCs w:val="18"/>
              </w:rPr>
            </w:pPr>
            <w:r w:rsidRPr="008043DB">
              <w:rPr>
                <w:rFonts w:ascii="Arial" w:hAnsi="Arial" w:cs="Arial"/>
                <w:sz w:val="18"/>
                <w:szCs w:val="18"/>
              </w:rPr>
              <w:t>Brand attitude and smoking intentions.</w:t>
            </w:r>
          </w:p>
        </w:tc>
        <w:tc>
          <w:tcPr>
            <w:tcW w:w="3892" w:type="dxa"/>
          </w:tcPr>
          <w:p w:rsidR="00E12FD9" w:rsidRPr="008043DB" w:rsidRDefault="00E12FD9" w:rsidP="000F2776">
            <w:pPr>
              <w:spacing w:after="0" w:line="240" w:lineRule="auto"/>
              <w:rPr>
                <w:rFonts w:ascii="Arial" w:hAnsi="Arial" w:cs="Arial"/>
                <w:sz w:val="18"/>
                <w:szCs w:val="18"/>
              </w:rPr>
            </w:pPr>
            <w:r w:rsidRPr="008043DB">
              <w:rPr>
                <w:rFonts w:ascii="Arial" w:hAnsi="Arial" w:cs="Arial"/>
                <w:sz w:val="18"/>
                <w:szCs w:val="18"/>
              </w:rPr>
              <w:t xml:space="preserve">Pictorial warnings significantly reduced attitudes toward cigarette brands, compared to text-only or no warning. Pictorial warnings reduced favourable attitudes towards websites displaying tobacco marketing. </w:t>
            </w:r>
          </w:p>
          <w:p w:rsidR="00E12FD9" w:rsidRPr="008043DB" w:rsidRDefault="00E12FD9" w:rsidP="000F2776">
            <w:pPr>
              <w:spacing w:after="0" w:line="240" w:lineRule="auto"/>
              <w:rPr>
                <w:rFonts w:ascii="Arial" w:hAnsi="Arial" w:cs="Arial"/>
                <w:sz w:val="18"/>
                <w:szCs w:val="18"/>
              </w:rPr>
            </w:pPr>
            <w:r w:rsidRPr="008043DB">
              <w:rPr>
                <w:rFonts w:ascii="Arial" w:hAnsi="Arial" w:cs="Arial"/>
                <w:sz w:val="18"/>
                <w:szCs w:val="18"/>
              </w:rPr>
              <w:t xml:space="preserve"> </w:t>
            </w:r>
          </w:p>
        </w:tc>
      </w:tr>
      <w:tr w:rsidR="00E12FD9" w:rsidRPr="008043DB" w:rsidTr="00E12FD9">
        <w:trPr>
          <w:trHeight w:val="531"/>
        </w:trPr>
        <w:tc>
          <w:tcPr>
            <w:tcW w:w="1985" w:type="dxa"/>
            <w:shd w:val="clear" w:color="auto" w:fill="auto"/>
          </w:tcPr>
          <w:p w:rsidR="00E12FD9" w:rsidRPr="008043DB" w:rsidRDefault="00E12FD9" w:rsidP="00307905">
            <w:pPr>
              <w:spacing w:after="0" w:line="240" w:lineRule="auto"/>
              <w:rPr>
                <w:rFonts w:ascii="Arial" w:hAnsi="Arial" w:cs="Arial"/>
                <w:sz w:val="18"/>
                <w:szCs w:val="18"/>
              </w:rPr>
            </w:pPr>
            <w:r w:rsidRPr="008043DB">
              <w:rPr>
                <w:rFonts w:ascii="Arial" w:hAnsi="Arial" w:cs="Arial"/>
                <w:sz w:val="18"/>
                <w:szCs w:val="18"/>
              </w:rPr>
              <w:lastRenderedPageBreak/>
              <w:t>Fong GT, Hammond D, Yuan J, Li Q, Quah ACK, Yan M. Perceptions of Tobacco Health Warnings in China Compared to Picture and Text-Only Health Warnings From Other Countries: An Experimental Study. Tobacco Control 2010; 19(</w:t>
            </w:r>
            <w:proofErr w:type="spellStart"/>
            <w:r w:rsidRPr="008043DB">
              <w:rPr>
                <w:rFonts w:ascii="Arial" w:hAnsi="Arial" w:cs="Arial"/>
                <w:sz w:val="18"/>
                <w:szCs w:val="18"/>
              </w:rPr>
              <w:t>Suppl</w:t>
            </w:r>
            <w:proofErr w:type="spellEnd"/>
            <w:r w:rsidRPr="008043DB">
              <w:rPr>
                <w:rFonts w:ascii="Arial" w:hAnsi="Arial" w:cs="Arial"/>
                <w:sz w:val="18"/>
                <w:szCs w:val="18"/>
              </w:rPr>
              <w:t xml:space="preserve"> 2):i69ei77.</w:t>
            </w:r>
          </w:p>
        </w:tc>
        <w:tc>
          <w:tcPr>
            <w:tcW w:w="1797"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China</w:t>
            </w:r>
          </w:p>
          <w:p w:rsidR="00E12FD9" w:rsidRPr="008043DB" w:rsidRDefault="00E12FD9" w:rsidP="00825AB6">
            <w:pPr>
              <w:spacing w:after="0" w:line="240" w:lineRule="auto"/>
              <w:rPr>
                <w:rFonts w:ascii="Arial" w:hAnsi="Arial" w:cs="Arial"/>
                <w:sz w:val="18"/>
                <w:szCs w:val="18"/>
              </w:rPr>
            </w:pP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Within-subject repeated measures design</w:t>
            </w:r>
          </w:p>
        </w:tc>
        <w:tc>
          <w:tcPr>
            <w:tcW w:w="2268" w:type="dxa"/>
            <w:shd w:val="clear" w:color="auto" w:fill="auto"/>
          </w:tcPr>
          <w:p w:rsidR="00E12FD9" w:rsidRPr="008043DB" w:rsidRDefault="00E12FD9" w:rsidP="00D13EB5">
            <w:pPr>
              <w:spacing w:after="0" w:line="240" w:lineRule="auto"/>
              <w:rPr>
                <w:rFonts w:ascii="Arial" w:hAnsi="Arial" w:cs="Arial"/>
                <w:sz w:val="18"/>
                <w:szCs w:val="18"/>
              </w:rPr>
            </w:pPr>
            <w:r w:rsidRPr="008043DB">
              <w:rPr>
                <w:rFonts w:ascii="Arial" w:hAnsi="Arial" w:cs="Arial"/>
                <w:sz w:val="18"/>
                <w:szCs w:val="18"/>
              </w:rPr>
              <w:t xml:space="preserve">N=1169 (396 adult smokers; 377 adult </w:t>
            </w:r>
            <w:proofErr w:type="spellStart"/>
            <w:r w:rsidRPr="008043DB">
              <w:rPr>
                <w:rFonts w:ascii="Arial" w:hAnsi="Arial" w:cs="Arial"/>
                <w:sz w:val="18"/>
                <w:szCs w:val="18"/>
              </w:rPr>
              <w:t>nonsmokers</w:t>
            </w:r>
            <w:proofErr w:type="spellEnd"/>
            <w:r w:rsidRPr="008043DB">
              <w:rPr>
                <w:rFonts w:ascii="Arial" w:hAnsi="Arial" w:cs="Arial"/>
                <w:sz w:val="18"/>
                <w:szCs w:val="18"/>
              </w:rPr>
              <w:t>; 396 youth aged 13-17)</w:t>
            </w:r>
          </w:p>
        </w:tc>
        <w:tc>
          <w:tcPr>
            <w:tcW w:w="2229"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To assess the effectiveness of current Chinese HWMs compared with picture and text-only HWMs from other countries. </w:t>
            </w:r>
          </w:p>
        </w:tc>
        <w:tc>
          <w:tcPr>
            <w:tcW w:w="3892" w:type="dxa"/>
            <w:shd w:val="clear" w:color="auto" w:fill="auto"/>
          </w:tcPr>
          <w:p w:rsidR="00E12FD9" w:rsidRPr="008043DB" w:rsidRDefault="00E12FD9" w:rsidP="00224533">
            <w:pPr>
              <w:spacing w:after="0" w:line="240" w:lineRule="auto"/>
              <w:rPr>
                <w:rFonts w:ascii="Arial" w:hAnsi="Arial" w:cs="Arial"/>
                <w:sz w:val="18"/>
                <w:szCs w:val="18"/>
              </w:rPr>
            </w:pPr>
            <w:r w:rsidRPr="008043DB">
              <w:rPr>
                <w:rFonts w:ascii="Arial" w:hAnsi="Arial" w:cs="Arial"/>
                <w:sz w:val="18"/>
                <w:szCs w:val="18"/>
              </w:rPr>
              <w:t xml:space="preserve">Picture warnings rated as much more effective than the same warnings without pictures; picture and text-only HWMs from other countries were rated as more effective than the text-only Chinese warnings. </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t>Environics</w:t>
            </w:r>
            <w:proofErr w:type="spellEnd"/>
            <w:r w:rsidRPr="008043DB">
              <w:rPr>
                <w:rFonts w:ascii="Arial" w:hAnsi="Arial" w:cs="Arial"/>
                <w:sz w:val="18"/>
                <w:szCs w:val="18"/>
              </w:rPr>
              <w:t xml:space="preserve"> Research Group. Testing New Health Warning Messages for Cigarette packages: A Summary of Three Phases of Focus Group Research: Final Report, Prepared for Health Canada, 2000. </w:t>
            </w:r>
            <w:hyperlink r:id="rId17" w:history="1">
              <w:r w:rsidRPr="008043DB">
                <w:rPr>
                  <w:rStyle w:val="Hyperlink"/>
                  <w:rFonts w:ascii="Arial" w:hAnsi="Arial" w:cs="Arial"/>
                  <w:sz w:val="18"/>
                  <w:szCs w:val="18"/>
                </w:rPr>
                <w:t>http://www.tobaccolabels.ca/healt/canada</w:t>
              </w:r>
            </w:hyperlink>
            <w:r w:rsidRPr="008043DB">
              <w:rPr>
                <w:rFonts w:ascii="Arial" w:hAnsi="Arial" w:cs="Arial"/>
                <w:sz w:val="18"/>
                <w:szCs w:val="18"/>
              </w:rPr>
              <w:t xml:space="preserve"> (accessed 12 July 2009)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7E5E07" w:rsidP="00D25394">
            <w:pPr>
              <w:spacing w:after="0" w:line="240" w:lineRule="auto"/>
              <w:rPr>
                <w:rFonts w:ascii="Arial" w:hAnsi="Arial" w:cs="Arial"/>
                <w:sz w:val="18"/>
                <w:szCs w:val="18"/>
              </w:rPr>
            </w:pPr>
            <w:r>
              <w:rPr>
                <w:rFonts w:ascii="Arial" w:hAnsi="Arial" w:cs="Arial"/>
                <w:sz w:val="18"/>
                <w:szCs w:val="18"/>
              </w:rPr>
              <w:t>F</w:t>
            </w:r>
            <w:r w:rsidR="00E12FD9" w:rsidRPr="008043DB">
              <w:rPr>
                <w:rFonts w:ascii="Arial" w:hAnsi="Arial" w:cs="Arial"/>
                <w:sz w:val="18"/>
                <w:szCs w:val="18"/>
              </w:rPr>
              <w:t>ocus groups</w:t>
            </w:r>
          </w:p>
        </w:tc>
        <w:tc>
          <w:tcPr>
            <w:tcW w:w="2268" w:type="dxa"/>
          </w:tcPr>
          <w:p w:rsidR="00E12FD9" w:rsidRPr="008043DB" w:rsidRDefault="00E12FD9" w:rsidP="00D13EB5">
            <w:pPr>
              <w:spacing w:after="0" w:line="240" w:lineRule="auto"/>
              <w:rPr>
                <w:rFonts w:ascii="Arial" w:hAnsi="Arial" w:cs="Arial"/>
                <w:sz w:val="18"/>
                <w:szCs w:val="18"/>
              </w:rPr>
            </w:pPr>
            <w:r w:rsidRPr="008043DB">
              <w:rPr>
                <w:rFonts w:ascii="Arial" w:hAnsi="Arial" w:cs="Arial"/>
                <w:sz w:val="18"/>
                <w:szCs w:val="18"/>
              </w:rPr>
              <w:t>Phase I: smokers and potential smokers 13-31+. Phase II: smokers and potential smokers 13-31+. Phase III:  smokers aged 17-19, and potential quitters aged 20 and up.</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To examine reactions to current text-only warnings on Canadian cigarette packages, as well as “new” pictorial warnings.</w:t>
            </w:r>
          </w:p>
        </w:tc>
        <w:tc>
          <w:tcPr>
            <w:tcW w:w="3892" w:type="dxa"/>
          </w:tcPr>
          <w:p w:rsidR="00E12FD9" w:rsidRPr="008043DB" w:rsidRDefault="00E12FD9" w:rsidP="00224533">
            <w:pPr>
              <w:spacing w:after="0" w:line="240" w:lineRule="auto"/>
              <w:rPr>
                <w:rFonts w:ascii="Arial" w:hAnsi="Arial" w:cs="Arial"/>
                <w:sz w:val="18"/>
                <w:szCs w:val="18"/>
              </w:rPr>
            </w:pPr>
            <w:r w:rsidRPr="008043DB">
              <w:rPr>
                <w:rFonts w:ascii="Arial" w:hAnsi="Arial" w:cs="Arial"/>
                <w:sz w:val="18"/>
                <w:szCs w:val="18"/>
              </w:rPr>
              <w:t xml:space="preserve">Most participants thought the pictorial warnings were an improvement, provided more information, and may be successful in deterring certain groups from smoking. </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Corporate Research Associates. Creative Concept Testing for Health Warning Messages. Prepared for Health Canada, 2005.  </w:t>
            </w:r>
            <w:hyperlink r:id="rId18" w:history="1">
              <w:r w:rsidRPr="008043DB">
                <w:rPr>
                  <w:rStyle w:val="Hyperlink"/>
                  <w:rFonts w:ascii="Arial" w:hAnsi="Arial" w:cs="Arial"/>
                  <w:sz w:val="18"/>
                  <w:szCs w:val="18"/>
                </w:rPr>
                <w:t>http://www.tobaccolabels.ca/healt/canada2005</w:t>
              </w:r>
            </w:hyperlink>
            <w:r w:rsidRPr="008043DB">
              <w:rPr>
                <w:rFonts w:ascii="Arial" w:hAnsi="Arial" w:cs="Arial"/>
                <w:sz w:val="18"/>
                <w:szCs w:val="18"/>
              </w:rPr>
              <w:t xml:space="preserve"> (accessed 13 July 2009)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groups</w:t>
            </w:r>
          </w:p>
        </w:tc>
        <w:tc>
          <w:tcPr>
            <w:tcW w:w="2268" w:type="dxa"/>
          </w:tcPr>
          <w:p w:rsidR="00E12FD9" w:rsidRPr="008043DB" w:rsidRDefault="00E12FD9" w:rsidP="00224533">
            <w:pPr>
              <w:spacing w:after="0" w:line="240" w:lineRule="auto"/>
              <w:rPr>
                <w:rFonts w:ascii="Arial" w:hAnsi="Arial" w:cs="Arial"/>
                <w:sz w:val="18"/>
                <w:szCs w:val="18"/>
              </w:rPr>
            </w:pPr>
            <w:r w:rsidRPr="008043DB">
              <w:rPr>
                <w:rFonts w:ascii="Arial" w:hAnsi="Arial" w:cs="Arial"/>
                <w:sz w:val="18"/>
                <w:szCs w:val="18"/>
              </w:rPr>
              <w:t xml:space="preserve">Youth smokers 18-24; adult smokers 25+ </w:t>
            </w:r>
          </w:p>
        </w:tc>
        <w:tc>
          <w:tcPr>
            <w:tcW w:w="2229" w:type="dxa"/>
          </w:tcPr>
          <w:p w:rsidR="00E12FD9" w:rsidRPr="008043DB" w:rsidRDefault="00E12FD9" w:rsidP="000465FA">
            <w:pPr>
              <w:spacing w:after="0" w:line="240" w:lineRule="auto"/>
              <w:rPr>
                <w:rFonts w:ascii="Arial" w:hAnsi="Arial" w:cs="Arial"/>
                <w:sz w:val="18"/>
                <w:szCs w:val="18"/>
              </w:rPr>
            </w:pPr>
            <w:r w:rsidRPr="008043DB">
              <w:rPr>
                <w:rFonts w:ascii="Arial" w:hAnsi="Arial" w:cs="Arial"/>
                <w:sz w:val="18"/>
                <w:szCs w:val="18"/>
              </w:rPr>
              <w:t>To test opinions of new HWMs vs. the current set.</w:t>
            </w:r>
          </w:p>
        </w:tc>
        <w:tc>
          <w:tcPr>
            <w:tcW w:w="3892" w:type="dxa"/>
          </w:tcPr>
          <w:p w:rsidR="00E12FD9" w:rsidRPr="008043DB" w:rsidRDefault="00E12FD9" w:rsidP="000465FA">
            <w:pPr>
              <w:spacing w:after="0" w:line="240" w:lineRule="auto"/>
              <w:rPr>
                <w:rFonts w:ascii="Arial" w:hAnsi="Arial" w:cs="Arial"/>
                <w:sz w:val="18"/>
                <w:szCs w:val="18"/>
              </w:rPr>
            </w:pPr>
            <w:r w:rsidRPr="008043DB">
              <w:rPr>
                <w:rFonts w:ascii="Arial" w:hAnsi="Arial" w:cs="Arial"/>
                <w:sz w:val="18"/>
                <w:szCs w:val="18"/>
              </w:rPr>
              <w:t>Participants thought the new HWMs should be: distinct from the current ones and any related ad campaigns; credible and supported by facts; relevant to different populations (i.e., parents). In general, different approaches were successful in reaching participants.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BRC Marketing &amp; Social Research. Smoking health warnings Stage 1: The effectiveness of different (pictorial) health warnings in helping people </w:t>
            </w:r>
            <w:proofErr w:type="gramStart"/>
            <w:r w:rsidRPr="008043DB">
              <w:rPr>
                <w:rFonts w:ascii="Arial" w:hAnsi="Arial" w:cs="Arial"/>
                <w:sz w:val="18"/>
                <w:szCs w:val="18"/>
              </w:rPr>
              <w:lastRenderedPageBreak/>
              <w:t>consider</w:t>
            </w:r>
            <w:proofErr w:type="gramEnd"/>
            <w:r w:rsidRPr="008043DB">
              <w:rPr>
                <w:rFonts w:ascii="Arial" w:hAnsi="Arial" w:cs="Arial"/>
                <w:sz w:val="18"/>
                <w:szCs w:val="18"/>
              </w:rPr>
              <w:t xml:space="preserve"> their smoking-related behaviour. Prepared for the New Zealand Ministry of Health; May 2004.</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New Zealand</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 including qualitative and quantitative components</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100 participants, including 56 current smokers, 17 recent quitters, and 27 non-smokers.</w:t>
            </w:r>
          </w:p>
        </w:tc>
        <w:tc>
          <w:tcPr>
            <w:tcW w:w="2229" w:type="dxa"/>
          </w:tcPr>
          <w:p w:rsidR="00E12FD9" w:rsidRPr="008043DB" w:rsidRDefault="00E12FD9" w:rsidP="000465FA">
            <w:pPr>
              <w:spacing w:after="0" w:line="240" w:lineRule="auto"/>
              <w:rPr>
                <w:rFonts w:ascii="Arial" w:hAnsi="Arial" w:cs="Arial"/>
                <w:sz w:val="18"/>
                <w:szCs w:val="18"/>
              </w:rPr>
            </w:pPr>
            <w:r w:rsidRPr="008043DB">
              <w:rPr>
                <w:rFonts w:ascii="Arial" w:hAnsi="Arial" w:cs="Arial"/>
                <w:sz w:val="18"/>
                <w:szCs w:val="18"/>
              </w:rPr>
              <w:t>Test effectiveness of different HWMs in helping people consider their smoking-related behaviour.</w:t>
            </w:r>
          </w:p>
        </w:tc>
        <w:tc>
          <w:tcPr>
            <w:tcW w:w="3892" w:type="dxa"/>
          </w:tcPr>
          <w:p w:rsidR="00E12FD9" w:rsidRPr="008043DB" w:rsidRDefault="00E12FD9" w:rsidP="009852AF">
            <w:pPr>
              <w:spacing w:after="0" w:line="240" w:lineRule="auto"/>
              <w:rPr>
                <w:rFonts w:ascii="Arial" w:hAnsi="Arial" w:cs="Arial"/>
                <w:sz w:val="18"/>
                <w:szCs w:val="18"/>
              </w:rPr>
            </w:pPr>
            <w:r w:rsidRPr="008043DB">
              <w:rPr>
                <w:rFonts w:ascii="Arial" w:hAnsi="Arial" w:cs="Arial"/>
                <w:sz w:val="18"/>
                <w:szCs w:val="18"/>
              </w:rPr>
              <w:t xml:space="preserve">Many HWMs were thought to be effective; participants generally thought a </w:t>
            </w:r>
            <w:proofErr w:type="spellStart"/>
            <w:r w:rsidRPr="008043DB">
              <w:rPr>
                <w:rFonts w:ascii="Arial" w:hAnsi="Arial" w:cs="Arial"/>
                <w:sz w:val="18"/>
                <w:szCs w:val="18"/>
              </w:rPr>
              <w:t>Quitline</w:t>
            </w:r>
            <w:proofErr w:type="spellEnd"/>
            <w:r w:rsidRPr="008043DB">
              <w:rPr>
                <w:rFonts w:ascii="Arial" w:hAnsi="Arial" w:cs="Arial"/>
                <w:sz w:val="18"/>
                <w:szCs w:val="18"/>
              </w:rPr>
              <w:t xml:space="preserve"> would be helpful, and messages from the Ministry of Health would be most credible. </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 xml:space="preserve">Elliott &amp; Shanahan (E&amp;S) Research. Developmental Research for New Australian Health Warnings on Tobacco Products: Stage 1. Prepared for the Population Health Division Department of Health and Ageing. Commonwealth of Australia; September 2002. </w:t>
            </w:r>
            <w:hyperlink r:id="rId19" w:history="1">
              <w:r w:rsidRPr="008043DB">
                <w:rPr>
                  <w:rStyle w:val="Hyperlink"/>
                  <w:rFonts w:ascii="Arial" w:hAnsi="Arial" w:cs="Arial"/>
                  <w:sz w:val="18"/>
                  <w:szCs w:val="18"/>
                </w:rPr>
                <w:t>http://www.health.gov.au/internet/main/publishing.nsf/Content/474DA5DAC70608F2CA2571A1001C7DFE/$File/warnings_stage1.pdf</w:t>
              </w:r>
            </w:hyperlink>
            <w:r w:rsidRPr="008043DB">
              <w:rPr>
                <w:rFonts w:ascii="Arial" w:hAnsi="Arial" w:cs="Arial"/>
                <w:sz w:val="18"/>
                <w:szCs w:val="18"/>
              </w:rPr>
              <w:t xml:space="preserve"> (accessed 13 July 2009)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Australia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groups</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44 mini groups consisting of 4-5 participants (aged 15-70) </w:t>
            </w:r>
          </w:p>
          <w:p w:rsidR="00E12FD9" w:rsidRPr="008043DB" w:rsidRDefault="00E12FD9" w:rsidP="00825AB6">
            <w:pPr>
              <w:spacing w:after="0" w:line="240" w:lineRule="auto"/>
              <w:rPr>
                <w:rFonts w:ascii="Arial" w:hAnsi="Arial" w:cs="Arial"/>
                <w:sz w:val="18"/>
                <w:szCs w:val="18"/>
              </w:rPr>
            </w:pP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Regular, </w:t>
            </w:r>
            <w:proofErr w:type="gramStart"/>
            <w:r w:rsidRPr="008043DB">
              <w:rPr>
                <w:rFonts w:ascii="Arial" w:hAnsi="Arial" w:cs="Arial"/>
                <w:sz w:val="18"/>
                <w:szCs w:val="18"/>
              </w:rPr>
              <w:t>occasional/ social, recent ex-smokers,</w:t>
            </w:r>
            <w:proofErr w:type="gramEnd"/>
            <w:r w:rsidRPr="008043DB">
              <w:rPr>
                <w:rFonts w:ascii="Arial" w:hAnsi="Arial" w:cs="Arial"/>
                <w:sz w:val="18"/>
                <w:szCs w:val="18"/>
              </w:rPr>
              <w:t xml:space="preserve"> and </w:t>
            </w:r>
            <w:proofErr w:type="spellStart"/>
            <w:r w:rsidRPr="008043DB">
              <w:rPr>
                <w:rFonts w:ascii="Arial" w:hAnsi="Arial" w:cs="Arial"/>
                <w:sz w:val="18"/>
                <w:szCs w:val="18"/>
              </w:rPr>
              <w:t>longterm</w:t>
            </w:r>
            <w:proofErr w:type="spellEnd"/>
            <w:r w:rsidRPr="008043DB">
              <w:rPr>
                <w:rFonts w:ascii="Arial" w:hAnsi="Arial" w:cs="Arial"/>
                <w:sz w:val="18"/>
                <w:szCs w:val="18"/>
              </w:rPr>
              <w:t xml:space="preserve"> ex-smokers included.</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Test differences across populations in response to proposed new HWMs.</w:t>
            </w:r>
          </w:p>
        </w:tc>
        <w:tc>
          <w:tcPr>
            <w:tcW w:w="3892" w:type="dxa"/>
          </w:tcPr>
          <w:p w:rsidR="00E12FD9" w:rsidRPr="008043DB" w:rsidRDefault="00E12FD9" w:rsidP="00910B05">
            <w:pPr>
              <w:spacing w:after="0" w:line="240" w:lineRule="auto"/>
              <w:rPr>
                <w:rFonts w:ascii="Arial" w:hAnsi="Arial" w:cs="Arial"/>
                <w:sz w:val="18"/>
                <w:szCs w:val="18"/>
              </w:rPr>
            </w:pPr>
            <w:r w:rsidRPr="008043DB">
              <w:rPr>
                <w:rFonts w:ascii="Arial" w:hAnsi="Arial" w:cs="Arial"/>
                <w:sz w:val="18"/>
                <w:szCs w:val="18"/>
              </w:rPr>
              <w:t>Depending on their age, gender and smoking status people were affected differently and by different warnings.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Elliott &amp; Shanahan (E&amp;S) Research. Developmental Research for New Australian Health Warnings on Tobacco Products Stage 2. Prepared for: The Australian Population Health Division Department of Health and Ageing. Commonwealth of Australia, August 2003. </w:t>
            </w:r>
            <w:hyperlink r:id="rId20" w:history="1">
              <w:r w:rsidRPr="008043DB">
                <w:rPr>
                  <w:rStyle w:val="Hyperlink"/>
                  <w:rFonts w:ascii="Arial" w:hAnsi="Arial" w:cs="Arial"/>
                  <w:sz w:val="18"/>
                  <w:szCs w:val="18"/>
                </w:rPr>
                <w:t>http://www.health.gov.au/internet/main/publishing.nsf/Content/474DA5DAC70608F2CA2571A1001C7DFE/</w:t>
              </w:r>
              <w:r w:rsidRPr="008043DB">
                <w:rPr>
                  <w:rStyle w:val="Hyperlink"/>
                  <w:rFonts w:ascii="Arial" w:hAnsi="Arial" w:cs="Arial"/>
                  <w:sz w:val="18"/>
                  <w:szCs w:val="18"/>
                </w:rPr>
                <w:lastRenderedPageBreak/>
                <w:t>$File/warnings_stage2.pdf</w:t>
              </w:r>
            </w:hyperlink>
            <w:r w:rsidRPr="008043DB">
              <w:rPr>
                <w:rFonts w:ascii="Arial" w:hAnsi="Arial" w:cs="Arial"/>
                <w:sz w:val="18"/>
                <w:szCs w:val="18"/>
              </w:rPr>
              <w:t xml:space="preserve"> (accessed 13 July 2009)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Australia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groups</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20 mini groups consisting of 4-5 participants (aged 15-70) </w:t>
            </w:r>
          </w:p>
          <w:p w:rsidR="00E12FD9" w:rsidRPr="008043DB" w:rsidRDefault="00E12FD9" w:rsidP="00825AB6">
            <w:pPr>
              <w:spacing w:after="0" w:line="240" w:lineRule="auto"/>
              <w:rPr>
                <w:rFonts w:ascii="Arial" w:hAnsi="Arial" w:cs="Arial"/>
                <w:sz w:val="18"/>
                <w:szCs w:val="18"/>
              </w:rPr>
            </w:pP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Regular, </w:t>
            </w:r>
            <w:proofErr w:type="gramStart"/>
            <w:r w:rsidRPr="008043DB">
              <w:rPr>
                <w:rFonts w:ascii="Arial" w:hAnsi="Arial" w:cs="Arial"/>
                <w:sz w:val="18"/>
                <w:szCs w:val="18"/>
              </w:rPr>
              <w:t>occasional/ social, recent ex-smokers,</w:t>
            </w:r>
            <w:proofErr w:type="gramEnd"/>
            <w:r w:rsidRPr="008043DB">
              <w:rPr>
                <w:rFonts w:ascii="Arial" w:hAnsi="Arial" w:cs="Arial"/>
                <w:sz w:val="18"/>
                <w:szCs w:val="18"/>
              </w:rPr>
              <w:t xml:space="preserve"> and </w:t>
            </w:r>
            <w:proofErr w:type="spellStart"/>
            <w:r w:rsidRPr="008043DB">
              <w:rPr>
                <w:rFonts w:ascii="Arial" w:hAnsi="Arial" w:cs="Arial"/>
                <w:sz w:val="18"/>
                <w:szCs w:val="18"/>
              </w:rPr>
              <w:t>longterm</w:t>
            </w:r>
            <w:proofErr w:type="spellEnd"/>
            <w:r w:rsidRPr="008043DB">
              <w:rPr>
                <w:rFonts w:ascii="Arial" w:hAnsi="Arial" w:cs="Arial"/>
                <w:sz w:val="18"/>
                <w:szCs w:val="18"/>
              </w:rPr>
              <w:t xml:space="preserve"> ex-smokers included.</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 reactions to proposed new HWMs.</w:t>
            </w:r>
          </w:p>
        </w:tc>
        <w:tc>
          <w:tcPr>
            <w:tcW w:w="3892" w:type="dxa"/>
          </w:tcPr>
          <w:p w:rsidR="00E12FD9" w:rsidRPr="008043DB" w:rsidRDefault="00E12FD9" w:rsidP="00910B05">
            <w:pPr>
              <w:spacing w:after="0" w:line="240" w:lineRule="auto"/>
              <w:rPr>
                <w:rFonts w:ascii="Arial" w:hAnsi="Arial" w:cs="Arial"/>
                <w:sz w:val="18"/>
                <w:szCs w:val="18"/>
              </w:rPr>
            </w:pPr>
            <w:r w:rsidRPr="008043DB">
              <w:rPr>
                <w:rFonts w:ascii="Arial" w:hAnsi="Arial" w:cs="Arial"/>
                <w:sz w:val="18"/>
                <w:szCs w:val="18"/>
              </w:rPr>
              <w:t>HWMs with pictures were more informative, and more likely to elicit emotional reactions. Participants had positive responses to personable HWMs and showed external visual stimuli (i.e., mouth cancer)</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eastAsia="Calibri" w:hAnsi="Arial" w:cs="Arial"/>
                <w:sz w:val="18"/>
                <w:szCs w:val="18"/>
              </w:rPr>
              <w:lastRenderedPageBreak/>
              <w:t xml:space="preserve">Gallopel-Morvan K, Gabriel P, Le Gall-Ely M, </w:t>
            </w:r>
            <w:proofErr w:type="spellStart"/>
            <w:r w:rsidRPr="008043DB">
              <w:rPr>
                <w:rFonts w:ascii="Arial" w:eastAsia="Calibri" w:hAnsi="Arial" w:cs="Arial"/>
                <w:sz w:val="18"/>
                <w:szCs w:val="18"/>
              </w:rPr>
              <w:t>Rieunier</w:t>
            </w:r>
            <w:proofErr w:type="spellEnd"/>
            <w:r w:rsidRPr="008043DB">
              <w:rPr>
                <w:rFonts w:ascii="Arial" w:eastAsia="Calibri" w:hAnsi="Arial" w:cs="Arial"/>
                <w:sz w:val="18"/>
                <w:szCs w:val="18"/>
              </w:rPr>
              <w:t xml:space="preserve"> S, </w:t>
            </w:r>
            <w:proofErr w:type="spellStart"/>
            <w:r w:rsidRPr="008043DB">
              <w:rPr>
                <w:rFonts w:ascii="Arial" w:eastAsia="Calibri" w:hAnsi="Arial" w:cs="Arial"/>
                <w:sz w:val="18"/>
                <w:szCs w:val="18"/>
              </w:rPr>
              <w:t>Urien</w:t>
            </w:r>
            <w:proofErr w:type="spellEnd"/>
            <w:r w:rsidRPr="008043DB">
              <w:rPr>
                <w:rFonts w:ascii="Arial" w:eastAsia="Calibri" w:hAnsi="Arial" w:cs="Arial"/>
                <w:sz w:val="18"/>
                <w:szCs w:val="18"/>
              </w:rPr>
              <w:t xml:space="preserve"> B. The use of visual warnings in social marketing: The case of tobacco. Journal of Business Research; In press.</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France</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groups</w:t>
            </w:r>
          </w:p>
        </w:tc>
        <w:tc>
          <w:tcPr>
            <w:tcW w:w="2268" w:type="dxa"/>
          </w:tcPr>
          <w:p w:rsidR="00E12FD9" w:rsidRPr="008043DB" w:rsidRDefault="00E12FD9" w:rsidP="008D31E5">
            <w:pPr>
              <w:spacing w:after="0" w:line="240" w:lineRule="auto"/>
              <w:rPr>
                <w:rFonts w:ascii="Arial" w:hAnsi="Arial" w:cs="Arial"/>
                <w:sz w:val="18"/>
                <w:szCs w:val="18"/>
              </w:rPr>
            </w:pPr>
            <w:r w:rsidRPr="008043DB">
              <w:rPr>
                <w:rFonts w:ascii="Arial" w:hAnsi="Arial" w:cs="Arial"/>
                <w:sz w:val="18"/>
                <w:szCs w:val="18"/>
                <w:lang w:val="en-US"/>
              </w:rPr>
              <w:t>N=</w:t>
            </w:r>
            <w:r w:rsidRPr="008043DB">
              <w:rPr>
                <w:rFonts w:ascii="Arial" w:eastAsia="Calibri" w:hAnsi="Arial" w:cs="Arial"/>
                <w:sz w:val="18"/>
                <w:szCs w:val="18"/>
                <w:lang w:val="en-US"/>
              </w:rPr>
              <w:t xml:space="preserve">50 </w:t>
            </w:r>
            <w:r w:rsidRPr="008043DB">
              <w:rPr>
                <w:rFonts w:ascii="Arial" w:hAnsi="Arial" w:cs="Arial"/>
                <w:sz w:val="18"/>
                <w:szCs w:val="18"/>
                <w:lang w:val="en-US"/>
              </w:rPr>
              <w:t>(</w:t>
            </w:r>
            <w:r w:rsidRPr="008043DB">
              <w:rPr>
                <w:rFonts w:ascii="Arial" w:eastAsia="Calibri" w:hAnsi="Arial" w:cs="Arial"/>
                <w:sz w:val="18"/>
                <w:szCs w:val="18"/>
                <w:lang w:val="en-US"/>
              </w:rPr>
              <w:t>aged 15</w:t>
            </w:r>
            <w:r w:rsidRPr="008043DB">
              <w:rPr>
                <w:rFonts w:ascii="Arial" w:hAnsi="Arial" w:cs="Arial"/>
                <w:sz w:val="18"/>
                <w:szCs w:val="18"/>
                <w:lang w:val="en-US"/>
              </w:rPr>
              <w:t>-46)</w:t>
            </w:r>
            <w:r w:rsidRPr="008043DB">
              <w:rPr>
                <w:rFonts w:ascii="Arial" w:eastAsia="Calibri" w:hAnsi="Arial" w:cs="Arial"/>
                <w:sz w:val="18"/>
                <w:szCs w:val="18"/>
                <w:lang w:val="en-US"/>
              </w:rPr>
              <w:t xml:space="preserve"> (26 smokers, 24 non-smokers</w:t>
            </w:r>
            <w:r w:rsidRPr="008043DB">
              <w:rPr>
                <w:rFonts w:ascii="Arial" w:hAnsi="Arial" w:cs="Arial"/>
                <w:sz w:val="18"/>
                <w:szCs w:val="18"/>
                <w:lang w:val="en-US"/>
              </w:rPr>
              <w:t>)</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Effect of EU graphic HWMs, and plain packaging.</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Participants found graphic HWMs more effective than EU text warnings; pack with graphic HWM on both sides judged as least attractive; grey plain packages thought to be least attractive.</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UK Department of Health. Consultation on the Introduction of Picture Warnings on Tobacco Packs: Report on Consultation. August, 2007. Available at: </w:t>
            </w:r>
            <w:hyperlink r:id="rId21" w:history="1">
              <w:r w:rsidRPr="008043DB">
                <w:rPr>
                  <w:rStyle w:val="Hyperlink"/>
                  <w:rFonts w:ascii="Arial" w:hAnsi="Arial" w:cs="Arial"/>
                  <w:sz w:val="18"/>
                  <w:szCs w:val="18"/>
                </w:rPr>
                <w:t>http://www.dh.gov.uk/en/Consultations/Responsestoconsultations/DH_077960</w:t>
              </w:r>
            </w:hyperlink>
            <w:r w:rsidRPr="008043DB">
              <w:rPr>
                <w:rFonts w:ascii="Arial" w:hAnsi="Arial" w:cs="Arial"/>
                <w:sz w:val="18"/>
                <w:szCs w:val="18"/>
              </w:rPr>
              <w:t xml:space="preserve"> (accessed 13 July 2009)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UK</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online survey</w:t>
            </w:r>
          </w:p>
        </w:tc>
        <w:tc>
          <w:tcPr>
            <w:tcW w:w="2268" w:type="dxa"/>
          </w:tcPr>
          <w:p w:rsidR="00E12FD9" w:rsidRPr="008043DB" w:rsidRDefault="00E12FD9" w:rsidP="00296497">
            <w:pPr>
              <w:spacing w:after="0" w:line="240" w:lineRule="auto"/>
              <w:rPr>
                <w:rFonts w:ascii="Arial" w:hAnsi="Arial" w:cs="Arial"/>
                <w:sz w:val="18"/>
                <w:szCs w:val="18"/>
              </w:rPr>
            </w:pPr>
            <w:r w:rsidRPr="008043DB">
              <w:rPr>
                <w:rFonts w:ascii="Arial" w:hAnsi="Arial" w:cs="Arial"/>
                <w:sz w:val="18"/>
                <w:szCs w:val="18"/>
              </w:rPr>
              <w:t>29.994 website responses from individuals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 opinions of new UK HWMs</w:t>
            </w:r>
          </w:p>
        </w:tc>
        <w:tc>
          <w:tcPr>
            <w:tcW w:w="3892" w:type="dxa"/>
          </w:tcPr>
          <w:p w:rsidR="00E12FD9" w:rsidRPr="008043DB" w:rsidRDefault="00E12FD9" w:rsidP="00DB7C8C">
            <w:pPr>
              <w:spacing w:after="0" w:line="240" w:lineRule="auto"/>
              <w:rPr>
                <w:rFonts w:ascii="Arial" w:hAnsi="Arial" w:cs="Arial"/>
                <w:sz w:val="18"/>
                <w:szCs w:val="18"/>
              </w:rPr>
            </w:pPr>
            <w:r w:rsidRPr="008043DB">
              <w:rPr>
                <w:rFonts w:ascii="Arial" w:hAnsi="Arial" w:cs="Arial"/>
                <w:sz w:val="18"/>
                <w:szCs w:val="18"/>
              </w:rPr>
              <w:t>Responses to online survey supported large pictorial HWMs with quit info; supported putting images on front of packs.</w:t>
            </w:r>
          </w:p>
        </w:tc>
      </w:tr>
      <w:tr w:rsidR="00E12FD9" w:rsidRPr="008043DB" w:rsidTr="00E12FD9">
        <w:trPr>
          <w:trHeight w:val="531"/>
        </w:trPr>
        <w:tc>
          <w:tcPr>
            <w:tcW w:w="1985" w:type="dxa"/>
            <w:shd w:val="clear" w:color="auto" w:fill="auto"/>
          </w:tcPr>
          <w:p w:rsidR="00E12FD9" w:rsidRPr="008043DB" w:rsidRDefault="00E12FD9" w:rsidP="00F951AC">
            <w:pPr>
              <w:spacing w:after="0" w:line="240" w:lineRule="auto"/>
              <w:rPr>
                <w:rFonts w:ascii="Arial" w:hAnsi="Arial" w:cs="Arial"/>
                <w:sz w:val="18"/>
                <w:szCs w:val="18"/>
                <w:lang w:val="fr-CA"/>
              </w:rPr>
            </w:pPr>
            <w:r w:rsidRPr="008043DB">
              <w:rPr>
                <w:rFonts w:ascii="Arial" w:hAnsi="Arial" w:cs="Arial"/>
                <w:sz w:val="18"/>
                <w:szCs w:val="18"/>
              </w:rPr>
              <w:t>IPSOS survey, Belgium 2007. Effectiveness of picture warnings on behalf of the Belgium Cancer Foundation.</w:t>
            </w:r>
          </w:p>
        </w:tc>
        <w:tc>
          <w:tcPr>
            <w:tcW w:w="1797" w:type="dxa"/>
            <w:shd w:val="clear" w:color="auto" w:fill="auto"/>
          </w:tcPr>
          <w:p w:rsidR="00E12FD9" w:rsidRPr="008043DB" w:rsidRDefault="00E12FD9" w:rsidP="006C66D4">
            <w:pPr>
              <w:spacing w:after="0" w:line="240" w:lineRule="auto"/>
              <w:rPr>
                <w:rFonts w:ascii="Arial" w:hAnsi="Arial" w:cs="Arial"/>
                <w:sz w:val="18"/>
                <w:szCs w:val="18"/>
              </w:rPr>
            </w:pPr>
            <w:r w:rsidRPr="008043DB">
              <w:rPr>
                <w:rFonts w:ascii="Arial" w:hAnsi="Arial" w:cs="Arial"/>
                <w:sz w:val="18"/>
                <w:szCs w:val="18"/>
              </w:rPr>
              <w:t>Belgium</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Survey </w:t>
            </w:r>
          </w:p>
        </w:tc>
        <w:tc>
          <w:tcPr>
            <w:tcW w:w="2268"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N=3911 (15+)</w:t>
            </w:r>
          </w:p>
        </w:tc>
        <w:tc>
          <w:tcPr>
            <w:tcW w:w="2229"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 smoking behaviour &amp; opinions of HWMs</w:t>
            </w:r>
          </w:p>
        </w:tc>
        <w:tc>
          <w:tcPr>
            <w:tcW w:w="3892"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Pictorial HWMs have led to a reported increase in incentive to quit smoking, increased discussions of the HWMs with friends and family, and an increased belief that pictorial HWMs make packages less attractive (especially among 15-24 years olds wanting to quit in the next year).</w:t>
            </w:r>
          </w:p>
        </w:tc>
      </w:tr>
      <w:tr w:rsidR="00E12FD9" w:rsidRPr="008043DB" w:rsidTr="00E12FD9">
        <w:trPr>
          <w:trHeight w:val="531"/>
        </w:trPr>
        <w:tc>
          <w:tcPr>
            <w:tcW w:w="1985" w:type="dxa"/>
            <w:shd w:val="clear" w:color="auto" w:fill="auto"/>
          </w:tcPr>
          <w:p w:rsidR="00E12FD9" w:rsidRPr="008043DB" w:rsidRDefault="00E12FD9" w:rsidP="00825AB6">
            <w:pPr>
              <w:spacing w:after="0" w:line="240" w:lineRule="auto"/>
              <w:rPr>
                <w:rFonts w:ascii="Arial" w:hAnsi="Arial" w:cs="Arial"/>
                <w:sz w:val="18"/>
                <w:szCs w:val="18"/>
                <w:lang w:val="fr-CA"/>
              </w:rPr>
            </w:pPr>
            <w:r w:rsidRPr="008043DB">
              <w:rPr>
                <w:rFonts w:ascii="Arial" w:hAnsi="Arial" w:cs="Arial"/>
                <w:sz w:val="18"/>
                <w:szCs w:val="18"/>
              </w:rPr>
              <w:t>Ministry of Health, Bulgaria (2008). Most effective pictures out of 42 images – web based survey.</w:t>
            </w:r>
          </w:p>
        </w:tc>
        <w:tc>
          <w:tcPr>
            <w:tcW w:w="1797" w:type="dxa"/>
            <w:shd w:val="clear" w:color="auto" w:fill="auto"/>
          </w:tcPr>
          <w:p w:rsidR="00E12FD9" w:rsidRPr="008043DB" w:rsidRDefault="00E12FD9" w:rsidP="0068217D">
            <w:pPr>
              <w:spacing w:after="0" w:line="240" w:lineRule="auto"/>
              <w:rPr>
                <w:rFonts w:ascii="Arial" w:hAnsi="Arial" w:cs="Arial"/>
                <w:sz w:val="18"/>
                <w:szCs w:val="18"/>
              </w:rPr>
            </w:pPr>
            <w:r w:rsidRPr="008043DB">
              <w:rPr>
                <w:rFonts w:ascii="Arial" w:hAnsi="Arial" w:cs="Arial"/>
                <w:sz w:val="18"/>
                <w:szCs w:val="18"/>
              </w:rPr>
              <w:t>Bulgaria</w:t>
            </w:r>
          </w:p>
        </w:tc>
        <w:tc>
          <w:tcPr>
            <w:tcW w:w="2268" w:type="dxa"/>
          </w:tcPr>
          <w:p w:rsidR="00E12FD9" w:rsidRPr="008043DB" w:rsidRDefault="007E5E07" w:rsidP="00D25394">
            <w:pPr>
              <w:spacing w:after="0" w:line="240" w:lineRule="auto"/>
              <w:rPr>
                <w:rFonts w:ascii="Arial" w:hAnsi="Arial" w:cs="Arial"/>
                <w:sz w:val="18"/>
                <w:szCs w:val="18"/>
              </w:rPr>
            </w:pPr>
            <w:r>
              <w:rPr>
                <w:rFonts w:ascii="Arial" w:hAnsi="Arial" w:cs="Arial"/>
                <w:sz w:val="18"/>
                <w:szCs w:val="18"/>
              </w:rPr>
              <w:t>Survey</w:t>
            </w:r>
          </w:p>
        </w:tc>
        <w:tc>
          <w:tcPr>
            <w:tcW w:w="2268" w:type="dxa"/>
            <w:shd w:val="clear" w:color="auto" w:fill="auto"/>
          </w:tcPr>
          <w:p w:rsidR="00E12FD9" w:rsidRPr="008043DB" w:rsidRDefault="00E12FD9" w:rsidP="006B3E58">
            <w:pPr>
              <w:spacing w:after="0" w:line="240" w:lineRule="auto"/>
              <w:rPr>
                <w:rFonts w:ascii="Arial" w:hAnsi="Arial" w:cs="Arial"/>
                <w:sz w:val="18"/>
                <w:szCs w:val="18"/>
              </w:rPr>
            </w:pPr>
            <w:r w:rsidRPr="008043DB">
              <w:rPr>
                <w:rFonts w:ascii="Arial" w:hAnsi="Arial" w:cs="Arial"/>
                <w:sz w:val="18"/>
                <w:szCs w:val="18"/>
              </w:rPr>
              <w:t xml:space="preserve">N=2185 (653 smokers; 376 former smokers; 1156 </w:t>
            </w:r>
            <w:proofErr w:type="spellStart"/>
            <w:r w:rsidRPr="008043DB">
              <w:rPr>
                <w:rFonts w:ascii="Arial" w:hAnsi="Arial" w:cs="Arial"/>
                <w:sz w:val="18"/>
                <w:szCs w:val="18"/>
              </w:rPr>
              <w:t>nonsmokers</w:t>
            </w:r>
            <w:proofErr w:type="spellEnd"/>
            <w:r w:rsidRPr="008043DB">
              <w:rPr>
                <w:rFonts w:ascii="Arial" w:hAnsi="Arial" w:cs="Arial"/>
                <w:sz w:val="18"/>
                <w:szCs w:val="18"/>
              </w:rPr>
              <w:t>)</w:t>
            </w:r>
          </w:p>
        </w:tc>
        <w:tc>
          <w:tcPr>
            <w:tcW w:w="2229"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 which HWM is most effective</w:t>
            </w:r>
          </w:p>
        </w:tc>
        <w:tc>
          <w:tcPr>
            <w:tcW w:w="3892" w:type="dxa"/>
            <w:shd w:val="clear" w:color="auto" w:fill="auto"/>
          </w:tcPr>
          <w:p w:rsidR="00E12FD9" w:rsidRPr="008043DB" w:rsidRDefault="00E12FD9" w:rsidP="00EF1368">
            <w:pPr>
              <w:spacing w:after="0" w:line="240" w:lineRule="auto"/>
              <w:rPr>
                <w:rFonts w:ascii="Arial" w:hAnsi="Arial" w:cs="Arial"/>
                <w:sz w:val="18"/>
                <w:szCs w:val="18"/>
              </w:rPr>
            </w:pPr>
            <w:r w:rsidRPr="008043DB">
              <w:rPr>
                <w:rFonts w:ascii="Arial" w:hAnsi="Arial" w:cs="Arial"/>
                <w:sz w:val="18"/>
                <w:szCs w:val="18"/>
              </w:rPr>
              <w:t xml:space="preserve">Health warnings depicting “graphic” health effects were rated as most effective </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lang w:val="fr-CA"/>
              </w:rPr>
              <w:t xml:space="preserve">Les </w:t>
            </w:r>
            <w:proofErr w:type="spellStart"/>
            <w:r w:rsidRPr="008043DB">
              <w:rPr>
                <w:rFonts w:ascii="Arial" w:hAnsi="Arial" w:cs="Arial"/>
                <w:sz w:val="18"/>
                <w:szCs w:val="18"/>
                <w:lang w:val="fr-CA"/>
              </w:rPr>
              <w:t>Etudes</w:t>
            </w:r>
            <w:proofErr w:type="spellEnd"/>
            <w:r w:rsidRPr="008043DB">
              <w:rPr>
                <w:rFonts w:ascii="Arial" w:hAnsi="Arial" w:cs="Arial"/>
                <w:sz w:val="18"/>
                <w:szCs w:val="18"/>
                <w:lang w:val="fr-CA"/>
              </w:rPr>
              <w:t xml:space="preserve"> de Marche </w:t>
            </w:r>
            <w:proofErr w:type="spellStart"/>
            <w:r w:rsidRPr="008043DB">
              <w:rPr>
                <w:rFonts w:ascii="Arial" w:hAnsi="Arial" w:cs="Arial"/>
                <w:sz w:val="18"/>
                <w:szCs w:val="18"/>
                <w:lang w:val="fr-CA"/>
              </w:rPr>
              <w:t>Createc</w:t>
            </w:r>
            <w:proofErr w:type="spellEnd"/>
            <w:r w:rsidRPr="008043DB">
              <w:rPr>
                <w:rFonts w:ascii="Arial" w:hAnsi="Arial" w:cs="Arial"/>
                <w:sz w:val="18"/>
                <w:szCs w:val="18"/>
                <w:lang w:val="fr-CA"/>
              </w:rPr>
              <w:t xml:space="preserve">.  </w:t>
            </w:r>
            <w:r w:rsidRPr="008043DB">
              <w:rPr>
                <w:rFonts w:ascii="Arial" w:hAnsi="Arial" w:cs="Arial"/>
                <w:sz w:val="18"/>
                <w:szCs w:val="18"/>
              </w:rPr>
              <w:t>Final Report: Qualitative testing of health warnings messages.  Prepared for the Tobacco Control Programme Health Canada, June 2006.</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groups</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237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 smokers’ reactions to new HWMs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Best combination: HWMs that generated strong emotion and was supported by factual info. Participants liked the </w:t>
            </w:r>
            <w:proofErr w:type="spellStart"/>
            <w:r w:rsidRPr="008043DB">
              <w:rPr>
                <w:rFonts w:ascii="Arial" w:hAnsi="Arial" w:cs="Arial"/>
                <w:sz w:val="18"/>
                <w:szCs w:val="18"/>
              </w:rPr>
              <w:t>quitline</w:t>
            </w:r>
            <w:proofErr w:type="spellEnd"/>
            <w:r w:rsidRPr="008043DB">
              <w:rPr>
                <w:rFonts w:ascii="Arial" w:hAnsi="Arial" w:cs="Arial"/>
                <w:sz w:val="18"/>
                <w:szCs w:val="18"/>
              </w:rPr>
              <w:t>/website info.</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 xml:space="preserve">Hammond D, Fong GT, Borland R, Cummings KM, McNeill A, Driezen P. Text and Graphic Warnings on Cigarette Packages: Findings from the ITC Four Country Survey. Am J </w:t>
            </w:r>
            <w:proofErr w:type="spellStart"/>
            <w:r w:rsidRPr="008043DB">
              <w:rPr>
                <w:rFonts w:ascii="Arial" w:hAnsi="Arial" w:cs="Arial"/>
                <w:sz w:val="18"/>
                <w:szCs w:val="18"/>
              </w:rPr>
              <w:t>Prev</w:t>
            </w:r>
            <w:proofErr w:type="spellEnd"/>
            <w:r w:rsidRPr="008043DB">
              <w:rPr>
                <w:rFonts w:ascii="Arial" w:hAnsi="Arial" w:cs="Arial"/>
                <w:sz w:val="18"/>
                <w:szCs w:val="18"/>
              </w:rPr>
              <w:t xml:space="preserve"> Med 2007; 32 (3): 202–209.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 U.S., UK, and Australia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Quasi-experimental study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14975 adult smokers, including 3687 from Canada, 4273 from the U.S., 3634 from the UK, and 3381 from Australia</w:t>
            </w:r>
          </w:p>
        </w:tc>
        <w:tc>
          <w:tcPr>
            <w:tcW w:w="2229" w:type="dxa"/>
          </w:tcPr>
          <w:p w:rsidR="00E12FD9" w:rsidRPr="008043DB" w:rsidRDefault="00E12FD9" w:rsidP="006F75D1">
            <w:pPr>
              <w:spacing w:after="0" w:line="240" w:lineRule="auto"/>
              <w:rPr>
                <w:rFonts w:ascii="Arial" w:hAnsi="Arial" w:cs="Arial"/>
                <w:sz w:val="18"/>
                <w:szCs w:val="18"/>
              </w:rPr>
            </w:pPr>
            <w:r w:rsidRPr="008043DB">
              <w:rPr>
                <w:rFonts w:ascii="Arial" w:eastAsia="Calibri" w:hAnsi="Arial" w:cs="Arial"/>
                <w:sz w:val="18"/>
                <w:szCs w:val="18"/>
              </w:rPr>
              <w:t xml:space="preserve">Examine effectiveness of graphic and text HWMs on cigarette packages </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Canadian smokers reported highest levels of awareness and impact for HWMs; US lowest. Large warnings noticed and rated as effective. Changes in HWMs are associated with increased effectiveness.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Hammond D, Fong GT, McDonald P, Brown, KS, Cameron R.  Graphic Canadian warning labels and adverse outcomes: evidence from Canadian smokers. </w:t>
            </w:r>
            <w:r w:rsidRPr="008043DB">
              <w:rPr>
                <w:rFonts w:ascii="Arial" w:hAnsi="Arial" w:cs="Arial"/>
                <w:sz w:val="18"/>
                <w:szCs w:val="18"/>
                <w:lang w:val="nl-NL"/>
              </w:rPr>
              <w:t>Am J Public Health 2004; 94 (8): 1442-45.</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Cohort study</w:t>
            </w:r>
          </w:p>
        </w:tc>
        <w:tc>
          <w:tcPr>
            <w:tcW w:w="2268" w:type="dxa"/>
          </w:tcPr>
          <w:p w:rsidR="00E12FD9" w:rsidRPr="008043DB" w:rsidRDefault="00E12FD9" w:rsidP="006F75D1">
            <w:pPr>
              <w:spacing w:after="0" w:line="240" w:lineRule="auto"/>
              <w:rPr>
                <w:rFonts w:ascii="Arial" w:hAnsi="Arial" w:cs="Arial"/>
                <w:sz w:val="18"/>
                <w:szCs w:val="18"/>
              </w:rPr>
            </w:pPr>
            <w:r w:rsidRPr="008043DB">
              <w:rPr>
                <w:rFonts w:ascii="Arial" w:hAnsi="Arial" w:cs="Arial"/>
                <w:sz w:val="18"/>
                <w:szCs w:val="18"/>
              </w:rPr>
              <w:t>N=616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 impact of Canadian graphic HWMs.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About 20% of participants smoked more at 3-month follow-up as a result of HWMs; those who reported greater negative emotion in response to HWMs more likely to engage in quitting behaviours reduced smoking at follow-up.</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Thrasher JF, Hammond D, Fong GT, </w:t>
            </w:r>
            <w:proofErr w:type="spellStart"/>
            <w:r w:rsidRPr="008043DB">
              <w:rPr>
                <w:rFonts w:ascii="Arial" w:hAnsi="Arial" w:cs="Arial"/>
                <w:sz w:val="18"/>
                <w:szCs w:val="18"/>
              </w:rPr>
              <w:t>Arillo-Santillan</w:t>
            </w:r>
            <w:proofErr w:type="spellEnd"/>
            <w:r w:rsidRPr="008043DB">
              <w:rPr>
                <w:rFonts w:ascii="Arial" w:hAnsi="Arial" w:cs="Arial"/>
                <w:sz w:val="18"/>
                <w:szCs w:val="18"/>
              </w:rPr>
              <w:t xml:space="preserve">, E. Smokers’ reactions to cigarette package warnings with graphic imagery and with only text: A comparison between Mexico and Canada. </w:t>
            </w:r>
            <w:proofErr w:type="spellStart"/>
            <w:r w:rsidRPr="008043DB">
              <w:rPr>
                <w:rFonts w:ascii="Arial" w:hAnsi="Arial" w:cs="Arial"/>
                <w:sz w:val="18"/>
                <w:szCs w:val="18"/>
              </w:rPr>
              <w:t>Salud</w:t>
            </w:r>
            <w:proofErr w:type="spellEnd"/>
            <w:r w:rsidRPr="008043DB">
              <w:rPr>
                <w:rFonts w:ascii="Arial" w:hAnsi="Arial" w:cs="Arial"/>
                <w:sz w:val="18"/>
                <w:szCs w:val="18"/>
              </w:rPr>
              <w:t xml:space="preserve"> </w:t>
            </w:r>
            <w:proofErr w:type="spellStart"/>
            <w:r w:rsidRPr="008043DB">
              <w:rPr>
                <w:rFonts w:ascii="Arial" w:hAnsi="Arial" w:cs="Arial"/>
                <w:sz w:val="18"/>
                <w:szCs w:val="18"/>
              </w:rPr>
              <w:t>Publica</w:t>
            </w:r>
            <w:proofErr w:type="spellEnd"/>
            <w:r w:rsidRPr="008043DB">
              <w:rPr>
                <w:rFonts w:ascii="Arial" w:hAnsi="Arial" w:cs="Arial"/>
                <w:sz w:val="18"/>
                <w:szCs w:val="18"/>
              </w:rPr>
              <w:t xml:space="preserve"> </w:t>
            </w:r>
            <w:proofErr w:type="spellStart"/>
            <w:r w:rsidRPr="008043DB">
              <w:rPr>
                <w:rFonts w:ascii="Arial" w:hAnsi="Arial" w:cs="Arial"/>
                <w:sz w:val="18"/>
                <w:szCs w:val="18"/>
              </w:rPr>
              <w:t>Mex</w:t>
            </w:r>
            <w:proofErr w:type="spellEnd"/>
            <w:r w:rsidRPr="008043DB">
              <w:rPr>
                <w:rFonts w:ascii="Arial" w:hAnsi="Arial" w:cs="Arial"/>
                <w:sz w:val="18"/>
                <w:szCs w:val="18"/>
              </w:rPr>
              <w:t xml:space="preserve"> 2007; 49 </w:t>
            </w:r>
            <w:proofErr w:type="spellStart"/>
            <w:r w:rsidRPr="008043DB">
              <w:rPr>
                <w:rFonts w:ascii="Arial" w:hAnsi="Arial" w:cs="Arial"/>
                <w:sz w:val="18"/>
                <w:szCs w:val="18"/>
              </w:rPr>
              <w:t>suppl</w:t>
            </w:r>
            <w:proofErr w:type="spellEnd"/>
            <w:r w:rsidRPr="008043DB">
              <w:rPr>
                <w:rFonts w:ascii="Arial" w:hAnsi="Arial" w:cs="Arial"/>
                <w:sz w:val="18"/>
                <w:szCs w:val="18"/>
              </w:rPr>
              <w:t xml:space="preserve"> 2: S233-40.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 and Mexico</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6F75D1">
            <w:pPr>
              <w:spacing w:after="0" w:line="240" w:lineRule="auto"/>
              <w:rPr>
                <w:rFonts w:ascii="Arial" w:hAnsi="Arial" w:cs="Arial"/>
                <w:sz w:val="18"/>
                <w:szCs w:val="18"/>
              </w:rPr>
            </w:pPr>
            <w:r w:rsidRPr="008043DB">
              <w:rPr>
                <w:rFonts w:ascii="Arial" w:hAnsi="Arial" w:cs="Arial"/>
                <w:sz w:val="18"/>
                <w:szCs w:val="18"/>
              </w:rPr>
              <w:t xml:space="preserve">Canada, n=1751 smokers; Mexico, n=1081 smokers </w:t>
            </w:r>
          </w:p>
          <w:p w:rsidR="00E12FD9" w:rsidRPr="008043DB" w:rsidRDefault="00E12FD9" w:rsidP="006F75D1">
            <w:pPr>
              <w:spacing w:after="0" w:line="240" w:lineRule="auto"/>
              <w:rPr>
                <w:rFonts w:ascii="Arial" w:hAnsi="Arial" w:cs="Arial"/>
                <w:sz w:val="18"/>
                <w:szCs w:val="18"/>
              </w:rPr>
            </w:pPr>
          </w:p>
          <w:p w:rsidR="00E12FD9" w:rsidRPr="008043DB" w:rsidRDefault="00E12FD9" w:rsidP="006F75D1">
            <w:pPr>
              <w:spacing w:after="0" w:line="240" w:lineRule="auto"/>
              <w:rPr>
                <w:rFonts w:ascii="Arial" w:hAnsi="Arial" w:cs="Arial"/>
                <w:sz w:val="18"/>
                <w:szCs w:val="18"/>
              </w:rPr>
            </w:pP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Determine whether packs with Canadian graphic HWMs were more effective than packs with Mexican text warnings.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Canadian smokers reported higher HWM salience, which predicted intention to quit. A majority of Mexican smokers want more info on their cigarette packs.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White V, Webster B, Wakefield M. Do graphic health warning labels have an impact on adolescents’ smoking related beliefs and behaviours? Addiction 2008</w:t>
            </w:r>
            <w:proofErr w:type="gramStart"/>
            <w:r w:rsidRPr="008043DB">
              <w:rPr>
                <w:rFonts w:ascii="Arial" w:hAnsi="Arial" w:cs="Arial"/>
                <w:sz w:val="18"/>
                <w:szCs w:val="18"/>
              </w:rPr>
              <w:t>;103</w:t>
            </w:r>
            <w:proofErr w:type="gramEnd"/>
            <w:r w:rsidRPr="008043DB">
              <w:rPr>
                <w:rFonts w:ascii="Arial" w:hAnsi="Arial" w:cs="Arial"/>
                <w:sz w:val="18"/>
                <w:szCs w:val="18"/>
              </w:rPr>
              <w:t>(9):1562-71.</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Australia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Repeat cross-sectional survey</w:t>
            </w:r>
          </w:p>
        </w:tc>
        <w:tc>
          <w:tcPr>
            <w:tcW w:w="2268" w:type="dxa"/>
          </w:tcPr>
          <w:p w:rsidR="00E12FD9" w:rsidRPr="008043DB" w:rsidRDefault="00E12FD9" w:rsidP="00EC200F">
            <w:pPr>
              <w:spacing w:after="0" w:line="240" w:lineRule="auto"/>
              <w:rPr>
                <w:rFonts w:ascii="Arial" w:hAnsi="Arial" w:cs="Arial"/>
                <w:color w:val="000000"/>
                <w:sz w:val="18"/>
                <w:szCs w:val="18"/>
              </w:rPr>
            </w:pPr>
            <w:r w:rsidRPr="008043DB">
              <w:rPr>
                <w:rFonts w:ascii="Arial" w:hAnsi="Arial" w:cs="Arial"/>
                <w:color w:val="000000"/>
                <w:sz w:val="18"/>
                <w:szCs w:val="18"/>
              </w:rPr>
              <w:t xml:space="preserve">N=2432 students grades 8-12 in 2005 (9% established smokers, 37% experimental smokers, 10% susceptible non-smokers, 44% not susceptible non-smokers) </w:t>
            </w:r>
          </w:p>
          <w:p w:rsidR="00E12FD9" w:rsidRPr="008043DB" w:rsidRDefault="00E12FD9" w:rsidP="00EC200F">
            <w:pPr>
              <w:spacing w:after="0" w:line="240" w:lineRule="auto"/>
              <w:rPr>
                <w:rFonts w:ascii="Arial" w:hAnsi="Arial" w:cs="Arial"/>
                <w:color w:val="000000"/>
                <w:sz w:val="18"/>
                <w:szCs w:val="18"/>
              </w:rPr>
            </w:pPr>
          </w:p>
          <w:p w:rsidR="00E12FD9" w:rsidRPr="008043DB" w:rsidRDefault="00E12FD9" w:rsidP="006A103D">
            <w:pPr>
              <w:spacing w:after="0" w:line="240" w:lineRule="auto"/>
              <w:rPr>
                <w:rFonts w:ascii="Arial" w:hAnsi="Arial" w:cs="Arial"/>
                <w:color w:val="000000"/>
                <w:sz w:val="18"/>
                <w:szCs w:val="18"/>
              </w:rPr>
            </w:pPr>
            <w:r w:rsidRPr="008043DB">
              <w:rPr>
                <w:rFonts w:ascii="Arial" w:hAnsi="Arial" w:cs="Arial"/>
                <w:color w:val="000000"/>
                <w:sz w:val="18"/>
                <w:szCs w:val="18"/>
              </w:rPr>
              <w:t xml:space="preserve">N=2050 students grades 8-12 in 2006 (7% established smokers, 34% experimental smokers, 10% </w:t>
            </w:r>
            <w:r w:rsidRPr="008043DB">
              <w:rPr>
                <w:rFonts w:ascii="Arial" w:hAnsi="Arial" w:cs="Arial"/>
                <w:color w:val="000000"/>
                <w:sz w:val="18"/>
                <w:szCs w:val="18"/>
              </w:rPr>
              <w:lastRenderedPageBreak/>
              <w:t>susceptible non-smokers, 50% not susceptible non-smokers)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Assess impact of HWMs (before and 6 months after HWMs were introduced) on adolescents at different smoking uptake stages.</w:t>
            </w:r>
          </w:p>
        </w:tc>
        <w:tc>
          <w:tcPr>
            <w:tcW w:w="3892" w:type="dxa"/>
          </w:tcPr>
          <w:p w:rsidR="00E12FD9" w:rsidRPr="008043DB" w:rsidRDefault="00E12FD9" w:rsidP="00FF4345">
            <w:pPr>
              <w:spacing w:after="0" w:line="240" w:lineRule="auto"/>
              <w:rPr>
                <w:rFonts w:ascii="Arial" w:hAnsi="Arial" w:cs="Arial"/>
                <w:sz w:val="18"/>
                <w:szCs w:val="18"/>
              </w:rPr>
            </w:pPr>
            <w:r w:rsidRPr="008043DB">
              <w:rPr>
                <w:rFonts w:ascii="Arial" w:hAnsi="Arial" w:cs="Arial"/>
                <w:sz w:val="18"/>
                <w:szCs w:val="18"/>
              </w:rPr>
              <w:t>After the introduction of HWMs: cognitive processing of HWMs increased; experimental and established smokers more likely to think about quitting; intention to smoke was lower among those who had talked about the labels and forgone smoking.</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Borland R, Wilson N, Fong GT, Hammond D et al. Impact of Graphic and Text Warnings on Cigarette Packs: Findings from Four Countries over Five Years. Tobacco Control 2009; 18(5): 358-64.</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 US, UK, Australia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Quasi-experimental</w:t>
            </w:r>
          </w:p>
        </w:tc>
        <w:tc>
          <w:tcPr>
            <w:tcW w:w="2268" w:type="dxa"/>
          </w:tcPr>
          <w:p w:rsidR="00E12FD9" w:rsidRPr="008043DB" w:rsidRDefault="00E12FD9" w:rsidP="007E1F8B">
            <w:pPr>
              <w:spacing w:after="0" w:line="240" w:lineRule="auto"/>
              <w:rPr>
                <w:rFonts w:ascii="Arial" w:hAnsi="Arial" w:cs="Arial"/>
                <w:sz w:val="18"/>
                <w:szCs w:val="18"/>
              </w:rPr>
            </w:pPr>
            <w:r w:rsidRPr="008043DB">
              <w:rPr>
                <w:rFonts w:ascii="Arial" w:hAnsi="Arial" w:cs="Arial"/>
                <w:sz w:val="18"/>
                <w:szCs w:val="18"/>
              </w:rPr>
              <w:t>N=17,773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Impact of Australia’s new graphic HWMs.</w:t>
            </w:r>
          </w:p>
        </w:tc>
        <w:tc>
          <w:tcPr>
            <w:tcW w:w="3892" w:type="dxa"/>
          </w:tcPr>
          <w:p w:rsidR="00E12FD9" w:rsidRPr="008043DB" w:rsidRDefault="00E12FD9" w:rsidP="00825AB6">
            <w:pPr>
              <w:spacing w:after="0" w:line="240" w:lineRule="auto"/>
              <w:rPr>
                <w:rFonts w:ascii="Arial" w:eastAsia="Calibri" w:hAnsi="Arial" w:cs="Arial"/>
                <w:sz w:val="18"/>
                <w:szCs w:val="18"/>
              </w:rPr>
            </w:pPr>
            <w:r w:rsidRPr="008043DB">
              <w:rPr>
                <w:rFonts w:ascii="Arial" w:eastAsia="Calibri" w:hAnsi="Arial" w:cs="Arial"/>
                <w:sz w:val="18"/>
                <w:szCs w:val="18"/>
              </w:rPr>
              <w:t>Stimulated more cognitive responses and were avoided more than UK text HWMs (controlling for date).</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Hassan LM, </w:t>
            </w:r>
            <w:proofErr w:type="spellStart"/>
            <w:r w:rsidRPr="008043DB">
              <w:rPr>
                <w:rFonts w:ascii="Arial" w:hAnsi="Arial" w:cs="Arial"/>
                <w:sz w:val="18"/>
                <w:szCs w:val="18"/>
              </w:rPr>
              <w:t>Shiu</w:t>
            </w:r>
            <w:proofErr w:type="spellEnd"/>
            <w:r w:rsidRPr="008043DB">
              <w:rPr>
                <w:rFonts w:ascii="Arial" w:hAnsi="Arial" w:cs="Arial"/>
                <w:sz w:val="18"/>
                <w:szCs w:val="18"/>
              </w:rPr>
              <w:t xml:space="preserve"> E, Thrasher JF, Fong GT, Hastings G. Exploring the effectiveness of cigarette warning labels: findings from the United States and United Kingdom arms of the International Tobacco Control (ITC) Four Country Survey. Int. J. </w:t>
            </w:r>
            <w:proofErr w:type="spellStart"/>
            <w:r w:rsidRPr="008043DB">
              <w:rPr>
                <w:rFonts w:ascii="Arial" w:hAnsi="Arial" w:cs="Arial"/>
                <w:sz w:val="18"/>
                <w:szCs w:val="18"/>
              </w:rPr>
              <w:t>Nonprofit</w:t>
            </w:r>
            <w:proofErr w:type="spellEnd"/>
            <w:r w:rsidRPr="008043DB">
              <w:rPr>
                <w:rFonts w:ascii="Arial" w:hAnsi="Arial" w:cs="Arial"/>
                <w:sz w:val="18"/>
                <w:szCs w:val="18"/>
              </w:rPr>
              <w:t xml:space="preserve"> </w:t>
            </w:r>
            <w:proofErr w:type="spellStart"/>
            <w:r w:rsidRPr="008043DB">
              <w:rPr>
                <w:rFonts w:ascii="Arial" w:hAnsi="Arial" w:cs="Arial"/>
                <w:sz w:val="18"/>
                <w:szCs w:val="18"/>
              </w:rPr>
              <w:t>Volunt</w:t>
            </w:r>
            <w:proofErr w:type="spellEnd"/>
            <w:r w:rsidRPr="008043DB">
              <w:rPr>
                <w:rFonts w:ascii="Arial" w:hAnsi="Arial" w:cs="Arial"/>
                <w:sz w:val="18"/>
                <w:szCs w:val="18"/>
              </w:rPr>
              <w:t>. Sect. Mark 2008; 13: 263–274.</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US, UK</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Cohort study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N=901 US adult smokers; N=1459 UK adults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 the effectiveness of UK text HWMs compared with US text HWMs.</w:t>
            </w:r>
          </w:p>
        </w:tc>
        <w:tc>
          <w:tcPr>
            <w:tcW w:w="3892" w:type="dxa"/>
          </w:tcPr>
          <w:p w:rsidR="00E12FD9" w:rsidRPr="008043DB" w:rsidRDefault="00E12FD9" w:rsidP="00D86A2D">
            <w:pPr>
              <w:spacing w:after="0" w:line="240" w:lineRule="auto"/>
              <w:rPr>
                <w:rFonts w:ascii="Arial" w:eastAsia="Calibri" w:hAnsi="Arial" w:cs="Arial"/>
                <w:sz w:val="18"/>
                <w:szCs w:val="18"/>
              </w:rPr>
            </w:pPr>
            <w:r w:rsidRPr="008043DB">
              <w:rPr>
                <w:rFonts w:ascii="Arial" w:eastAsia="Calibri" w:hAnsi="Arial" w:cs="Arial"/>
                <w:sz w:val="18"/>
                <w:szCs w:val="18"/>
              </w:rPr>
              <w:t>More prominent, new UK labels have a direct effect on behavioural compliance in smokers; Older, less visible US HWMs may be ‘worn-out’.</w:t>
            </w:r>
          </w:p>
        </w:tc>
      </w:tr>
      <w:tr w:rsidR="00E12FD9" w:rsidRPr="008043DB" w:rsidTr="00E12FD9">
        <w:trPr>
          <w:trHeight w:val="531"/>
        </w:trPr>
        <w:tc>
          <w:tcPr>
            <w:tcW w:w="1985"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Petersen LE, Lieder F. Die </w:t>
            </w:r>
            <w:proofErr w:type="spellStart"/>
            <w:r w:rsidRPr="008043DB">
              <w:rPr>
                <w:rFonts w:ascii="Arial" w:hAnsi="Arial" w:cs="Arial"/>
                <w:sz w:val="18"/>
                <w:szCs w:val="18"/>
              </w:rPr>
              <w:t>Effektivität</w:t>
            </w:r>
            <w:proofErr w:type="spellEnd"/>
            <w:r w:rsidRPr="008043DB">
              <w:rPr>
                <w:rFonts w:ascii="Arial" w:hAnsi="Arial" w:cs="Arial"/>
                <w:sz w:val="18"/>
                <w:szCs w:val="18"/>
              </w:rPr>
              <w:t xml:space="preserve"> von </w:t>
            </w:r>
            <w:proofErr w:type="spellStart"/>
            <w:r w:rsidRPr="008043DB">
              <w:rPr>
                <w:rFonts w:ascii="Arial" w:hAnsi="Arial" w:cs="Arial"/>
                <w:sz w:val="18"/>
                <w:szCs w:val="18"/>
              </w:rPr>
              <w:t>schriftlichen</w:t>
            </w:r>
            <w:proofErr w:type="spellEnd"/>
            <w:r w:rsidRPr="008043DB">
              <w:rPr>
                <w:rFonts w:ascii="Arial" w:hAnsi="Arial" w:cs="Arial"/>
                <w:sz w:val="18"/>
                <w:szCs w:val="18"/>
              </w:rPr>
              <w:t xml:space="preserve"> und </w:t>
            </w:r>
            <w:proofErr w:type="spellStart"/>
            <w:r w:rsidRPr="008043DB">
              <w:rPr>
                <w:rFonts w:ascii="Arial" w:hAnsi="Arial" w:cs="Arial"/>
                <w:sz w:val="18"/>
                <w:szCs w:val="18"/>
              </w:rPr>
              <w:t>graphischen</w:t>
            </w:r>
            <w:proofErr w:type="spellEnd"/>
            <w:r w:rsidRPr="008043DB">
              <w:rPr>
                <w:rFonts w:ascii="Arial" w:hAnsi="Arial" w:cs="Arial"/>
                <w:sz w:val="18"/>
                <w:szCs w:val="18"/>
              </w:rPr>
              <w:t xml:space="preserve"> </w:t>
            </w:r>
            <w:proofErr w:type="spellStart"/>
            <w:r w:rsidRPr="008043DB">
              <w:rPr>
                <w:rFonts w:ascii="Arial" w:hAnsi="Arial" w:cs="Arial"/>
                <w:sz w:val="18"/>
                <w:szCs w:val="18"/>
              </w:rPr>
              <w:t>Warnhinweisen</w:t>
            </w:r>
            <w:proofErr w:type="spellEnd"/>
            <w:r w:rsidRPr="008043DB">
              <w:rPr>
                <w:rFonts w:ascii="Arial" w:hAnsi="Arial" w:cs="Arial"/>
                <w:sz w:val="18"/>
                <w:szCs w:val="18"/>
              </w:rPr>
              <w:t xml:space="preserve"> auf </w:t>
            </w:r>
            <w:proofErr w:type="spellStart"/>
            <w:r w:rsidRPr="008043DB">
              <w:rPr>
                <w:rFonts w:ascii="Arial" w:hAnsi="Arial" w:cs="Arial"/>
                <w:sz w:val="18"/>
                <w:szCs w:val="18"/>
              </w:rPr>
              <w:t>Zigarettenschachteln</w:t>
            </w:r>
            <w:proofErr w:type="spellEnd"/>
            <w:r w:rsidRPr="008043DB">
              <w:rPr>
                <w:rFonts w:ascii="Arial" w:hAnsi="Arial" w:cs="Arial"/>
                <w:sz w:val="18"/>
                <w:szCs w:val="18"/>
              </w:rPr>
              <w:t xml:space="preserve">: </w:t>
            </w:r>
            <w:proofErr w:type="spellStart"/>
            <w:r w:rsidRPr="008043DB">
              <w:rPr>
                <w:rFonts w:ascii="Arial" w:hAnsi="Arial" w:cs="Arial"/>
                <w:sz w:val="18"/>
                <w:szCs w:val="18"/>
              </w:rPr>
              <w:t>Eine</w:t>
            </w:r>
            <w:proofErr w:type="spellEnd"/>
            <w:r w:rsidRPr="008043DB">
              <w:rPr>
                <w:rFonts w:ascii="Arial" w:hAnsi="Arial" w:cs="Arial"/>
                <w:sz w:val="18"/>
                <w:szCs w:val="18"/>
              </w:rPr>
              <w:t xml:space="preserve"> </w:t>
            </w:r>
            <w:proofErr w:type="spellStart"/>
            <w:r w:rsidRPr="008043DB">
              <w:rPr>
                <w:rFonts w:ascii="Arial" w:hAnsi="Arial" w:cs="Arial"/>
                <w:sz w:val="18"/>
                <w:szCs w:val="18"/>
              </w:rPr>
              <w:t>Überprüfung</w:t>
            </w:r>
            <w:proofErr w:type="spellEnd"/>
            <w:r w:rsidRPr="008043DB">
              <w:rPr>
                <w:rFonts w:ascii="Arial" w:hAnsi="Arial" w:cs="Arial"/>
                <w:sz w:val="18"/>
                <w:szCs w:val="18"/>
              </w:rPr>
              <w:t xml:space="preserve"> des </w:t>
            </w:r>
            <w:proofErr w:type="spellStart"/>
            <w:r w:rsidRPr="008043DB">
              <w:rPr>
                <w:rFonts w:ascii="Arial" w:hAnsi="Arial" w:cs="Arial"/>
                <w:sz w:val="18"/>
                <w:szCs w:val="18"/>
              </w:rPr>
              <w:t>revidierten</w:t>
            </w:r>
            <w:proofErr w:type="spellEnd"/>
            <w:r w:rsidRPr="008043DB">
              <w:rPr>
                <w:rFonts w:ascii="Arial" w:hAnsi="Arial" w:cs="Arial"/>
                <w:sz w:val="18"/>
                <w:szCs w:val="18"/>
              </w:rPr>
              <w:t xml:space="preserve"> </w:t>
            </w:r>
            <w:proofErr w:type="spellStart"/>
            <w:r w:rsidRPr="008043DB">
              <w:rPr>
                <w:rFonts w:ascii="Arial" w:hAnsi="Arial" w:cs="Arial"/>
                <w:sz w:val="18"/>
                <w:szCs w:val="18"/>
              </w:rPr>
              <w:t>Modells</w:t>
            </w:r>
            <w:proofErr w:type="spellEnd"/>
            <w:r w:rsidRPr="008043DB">
              <w:rPr>
                <w:rFonts w:ascii="Arial" w:hAnsi="Arial" w:cs="Arial"/>
                <w:sz w:val="18"/>
                <w:szCs w:val="18"/>
              </w:rPr>
              <w:t xml:space="preserve"> der </w:t>
            </w:r>
            <w:proofErr w:type="spellStart"/>
            <w:r w:rsidRPr="008043DB">
              <w:rPr>
                <w:rFonts w:ascii="Arial" w:hAnsi="Arial" w:cs="Arial"/>
                <w:sz w:val="18"/>
                <w:szCs w:val="18"/>
              </w:rPr>
              <w:t>Schutzmotivation</w:t>
            </w:r>
            <w:proofErr w:type="spellEnd"/>
            <w:r w:rsidRPr="008043DB">
              <w:rPr>
                <w:rFonts w:ascii="Arial" w:hAnsi="Arial" w:cs="Arial"/>
                <w:sz w:val="18"/>
                <w:szCs w:val="18"/>
              </w:rPr>
              <w:t xml:space="preserve">. </w:t>
            </w:r>
            <w:proofErr w:type="spellStart"/>
            <w:r w:rsidRPr="008043DB">
              <w:rPr>
                <w:rFonts w:ascii="Arial" w:hAnsi="Arial" w:cs="Arial"/>
                <w:i/>
                <w:iCs/>
                <w:sz w:val="18"/>
                <w:szCs w:val="18"/>
              </w:rPr>
              <w:t>Zeitschrift</w:t>
            </w:r>
            <w:proofErr w:type="spellEnd"/>
            <w:r w:rsidRPr="008043DB">
              <w:rPr>
                <w:rFonts w:ascii="Arial" w:hAnsi="Arial" w:cs="Arial"/>
                <w:i/>
                <w:iCs/>
                <w:sz w:val="18"/>
                <w:szCs w:val="18"/>
              </w:rPr>
              <w:t xml:space="preserve"> </w:t>
            </w:r>
            <w:proofErr w:type="spellStart"/>
            <w:r w:rsidRPr="008043DB">
              <w:rPr>
                <w:rFonts w:ascii="Arial" w:hAnsi="Arial" w:cs="Arial"/>
                <w:i/>
                <w:iCs/>
                <w:sz w:val="18"/>
                <w:szCs w:val="18"/>
              </w:rPr>
              <w:t>für</w:t>
            </w:r>
            <w:proofErr w:type="spellEnd"/>
            <w:r w:rsidRPr="008043DB">
              <w:rPr>
                <w:rFonts w:ascii="Arial" w:hAnsi="Arial" w:cs="Arial"/>
                <w:i/>
                <w:iCs/>
                <w:sz w:val="18"/>
                <w:szCs w:val="18"/>
              </w:rPr>
              <w:t xml:space="preserve"> </w:t>
            </w:r>
            <w:proofErr w:type="spellStart"/>
            <w:r w:rsidRPr="008043DB">
              <w:rPr>
                <w:rFonts w:ascii="Arial" w:hAnsi="Arial" w:cs="Arial"/>
                <w:i/>
                <w:iCs/>
                <w:sz w:val="18"/>
                <w:szCs w:val="18"/>
              </w:rPr>
              <w:t>Sozialpsychologie</w:t>
            </w:r>
            <w:proofErr w:type="spellEnd"/>
            <w:r w:rsidRPr="008043DB">
              <w:rPr>
                <w:rFonts w:ascii="Arial" w:hAnsi="Arial" w:cs="Arial"/>
                <w:i/>
                <w:iCs/>
                <w:sz w:val="18"/>
                <w:szCs w:val="18"/>
              </w:rPr>
              <w:t xml:space="preserve"> </w:t>
            </w:r>
            <w:r w:rsidRPr="008043DB">
              <w:rPr>
                <w:rFonts w:ascii="Arial" w:hAnsi="Arial" w:cs="Arial"/>
                <w:iCs/>
                <w:sz w:val="18"/>
                <w:szCs w:val="18"/>
              </w:rPr>
              <w:t>2006;</w:t>
            </w:r>
            <w:r w:rsidRPr="008043DB">
              <w:rPr>
                <w:rFonts w:ascii="Arial" w:hAnsi="Arial" w:cs="Arial"/>
                <w:i/>
                <w:iCs/>
                <w:sz w:val="18"/>
                <w:szCs w:val="18"/>
              </w:rPr>
              <w:t xml:space="preserve"> 37(4):</w:t>
            </w:r>
            <w:r w:rsidRPr="008043DB">
              <w:rPr>
                <w:rFonts w:ascii="Arial" w:hAnsi="Arial" w:cs="Arial"/>
                <w:sz w:val="18"/>
                <w:szCs w:val="18"/>
              </w:rPr>
              <w:t xml:space="preserve"> 245-258.</w:t>
            </w:r>
          </w:p>
        </w:tc>
        <w:tc>
          <w:tcPr>
            <w:tcW w:w="1797"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Germany</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w:t>
            </w:r>
          </w:p>
        </w:tc>
        <w:tc>
          <w:tcPr>
            <w:tcW w:w="2268" w:type="dxa"/>
            <w:shd w:val="clear" w:color="auto" w:fill="auto"/>
          </w:tcPr>
          <w:p w:rsidR="00E12FD9" w:rsidRPr="008043DB" w:rsidRDefault="00E12FD9" w:rsidP="005643EB">
            <w:pPr>
              <w:spacing w:after="0" w:line="240" w:lineRule="auto"/>
              <w:rPr>
                <w:rFonts w:ascii="Arial" w:hAnsi="Arial" w:cs="Arial"/>
                <w:sz w:val="18"/>
                <w:szCs w:val="18"/>
              </w:rPr>
            </w:pPr>
            <w:r w:rsidRPr="008043DB">
              <w:rPr>
                <w:rFonts w:ascii="Arial" w:hAnsi="Arial" w:cs="Arial"/>
                <w:sz w:val="18"/>
                <w:szCs w:val="18"/>
              </w:rPr>
              <w:t xml:space="preserve">N=309 (aged 13-18; smokers) </w:t>
            </w:r>
          </w:p>
        </w:tc>
        <w:tc>
          <w:tcPr>
            <w:tcW w:w="2229"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 the effectiveness of new graphic EU HWMs compared with current German HWMs.</w:t>
            </w:r>
          </w:p>
        </w:tc>
        <w:tc>
          <w:tcPr>
            <w:tcW w:w="3892" w:type="dxa"/>
            <w:shd w:val="clear" w:color="auto" w:fill="auto"/>
          </w:tcPr>
          <w:p w:rsidR="00E12FD9" w:rsidRPr="008043DB" w:rsidRDefault="00E12FD9" w:rsidP="00825AB6">
            <w:pPr>
              <w:spacing w:after="0" w:line="240" w:lineRule="auto"/>
              <w:rPr>
                <w:rFonts w:ascii="Arial" w:eastAsia="Calibri" w:hAnsi="Arial" w:cs="Arial"/>
                <w:sz w:val="18"/>
                <w:szCs w:val="18"/>
              </w:rPr>
            </w:pPr>
            <w:r w:rsidRPr="008043DB">
              <w:rPr>
                <w:rFonts w:ascii="Arial" w:eastAsia="Calibri" w:hAnsi="Arial" w:cs="Arial"/>
                <w:sz w:val="18"/>
                <w:szCs w:val="18"/>
              </w:rPr>
              <w:t>Found no significant difference between EU pictorial HWMs and current German text-only HWMs.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t>Sabbane</w:t>
            </w:r>
            <w:proofErr w:type="spellEnd"/>
            <w:r w:rsidRPr="008043DB">
              <w:rPr>
                <w:rFonts w:ascii="Arial" w:hAnsi="Arial" w:cs="Arial"/>
                <w:sz w:val="18"/>
                <w:szCs w:val="18"/>
              </w:rPr>
              <w:t xml:space="preserve"> LI, </w:t>
            </w:r>
            <w:proofErr w:type="spellStart"/>
            <w:r w:rsidRPr="008043DB">
              <w:rPr>
                <w:rFonts w:ascii="Arial" w:hAnsi="Arial" w:cs="Arial"/>
                <w:sz w:val="18"/>
                <w:szCs w:val="18"/>
              </w:rPr>
              <w:t>Lowrey</w:t>
            </w:r>
            <w:proofErr w:type="spellEnd"/>
            <w:r w:rsidRPr="008043DB">
              <w:rPr>
                <w:rFonts w:ascii="Arial" w:hAnsi="Arial" w:cs="Arial"/>
                <w:sz w:val="18"/>
                <w:szCs w:val="18"/>
              </w:rPr>
              <w:t xml:space="preserve"> TM, </w:t>
            </w:r>
            <w:proofErr w:type="spellStart"/>
            <w:r w:rsidRPr="008043DB">
              <w:rPr>
                <w:rFonts w:ascii="Arial" w:hAnsi="Arial" w:cs="Arial"/>
                <w:sz w:val="18"/>
                <w:szCs w:val="18"/>
              </w:rPr>
              <w:t>Chebat</w:t>
            </w:r>
            <w:proofErr w:type="spellEnd"/>
            <w:r w:rsidRPr="008043DB">
              <w:rPr>
                <w:rFonts w:ascii="Arial" w:hAnsi="Arial" w:cs="Arial"/>
                <w:sz w:val="18"/>
                <w:szCs w:val="18"/>
              </w:rPr>
              <w:t xml:space="preserve"> JC. The Effectiveness of Cigarette Warning Label Threats on </w:t>
            </w:r>
            <w:proofErr w:type="spellStart"/>
            <w:r w:rsidRPr="008043DB">
              <w:rPr>
                <w:rFonts w:ascii="Arial" w:hAnsi="Arial" w:cs="Arial"/>
                <w:sz w:val="18"/>
                <w:szCs w:val="18"/>
              </w:rPr>
              <w:t>Nonsmoking</w:t>
            </w:r>
            <w:proofErr w:type="spellEnd"/>
            <w:r w:rsidRPr="008043DB">
              <w:rPr>
                <w:rFonts w:ascii="Arial" w:hAnsi="Arial" w:cs="Arial"/>
                <w:sz w:val="18"/>
                <w:szCs w:val="18"/>
              </w:rPr>
              <w:t xml:space="preserve"> </w:t>
            </w:r>
            <w:r w:rsidRPr="008043DB">
              <w:rPr>
                <w:rFonts w:ascii="Arial" w:hAnsi="Arial" w:cs="Arial"/>
                <w:sz w:val="18"/>
                <w:szCs w:val="18"/>
              </w:rPr>
              <w:lastRenderedPageBreak/>
              <w:t>Adolescents. The Journal of Consumer Affairs 2009; 43(2): 332-335.</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Canada, US</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 (online)</w:t>
            </w:r>
          </w:p>
        </w:tc>
        <w:tc>
          <w:tcPr>
            <w:tcW w:w="2268" w:type="dxa"/>
          </w:tcPr>
          <w:p w:rsidR="00E12FD9" w:rsidRPr="008043DB" w:rsidRDefault="00E12FD9" w:rsidP="00825AB6">
            <w:pPr>
              <w:spacing w:after="0" w:line="240" w:lineRule="auto"/>
              <w:rPr>
                <w:rFonts w:ascii="Arial" w:hAnsi="Arial" w:cs="Arial"/>
                <w:sz w:val="18"/>
                <w:szCs w:val="18"/>
              </w:rPr>
            </w:pP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Effects of packs presented with: no warning; text warning only; text and graphic HWM.</w:t>
            </w:r>
          </w:p>
        </w:tc>
        <w:tc>
          <w:tcPr>
            <w:tcW w:w="3892" w:type="dxa"/>
          </w:tcPr>
          <w:p w:rsidR="00E12FD9" w:rsidRPr="008043DB" w:rsidRDefault="00E12FD9" w:rsidP="00825AB6">
            <w:pPr>
              <w:spacing w:after="0" w:line="240" w:lineRule="auto"/>
              <w:rPr>
                <w:rFonts w:ascii="Arial" w:eastAsia="Calibri" w:hAnsi="Arial" w:cs="Arial"/>
                <w:sz w:val="18"/>
                <w:szCs w:val="18"/>
              </w:rPr>
            </w:pPr>
            <w:r w:rsidRPr="008043DB">
              <w:rPr>
                <w:rFonts w:ascii="Arial" w:eastAsia="Calibri" w:hAnsi="Arial" w:cs="Arial"/>
                <w:sz w:val="18"/>
                <w:szCs w:val="18"/>
              </w:rPr>
              <w:t>Graphic label was most effect for Canadian participants (lower smoke intentions, negative brand attitudes), but least effective at lowering smoke intentions for US participants.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 xml:space="preserve">Willemsen MC. The new EU cigarette health warnings benefit smokers who want to quit the habit: results from the Dutch Continuous Survey of Smoking Habits. </w:t>
            </w:r>
            <w:proofErr w:type="spellStart"/>
            <w:r w:rsidRPr="008043DB">
              <w:rPr>
                <w:rFonts w:ascii="Arial" w:hAnsi="Arial" w:cs="Arial"/>
                <w:sz w:val="18"/>
                <w:szCs w:val="18"/>
              </w:rPr>
              <w:t>Eur</w:t>
            </w:r>
            <w:proofErr w:type="spellEnd"/>
            <w:r w:rsidRPr="008043DB">
              <w:rPr>
                <w:rFonts w:ascii="Arial" w:hAnsi="Arial" w:cs="Arial"/>
                <w:sz w:val="18"/>
                <w:szCs w:val="18"/>
              </w:rPr>
              <w:t xml:space="preserve"> J Public Health 2005; 15(4): 389-92.</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Netherlands</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3937 adult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Examine the impact of new EU HWMs.</w:t>
            </w:r>
          </w:p>
        </w:tc>
        <w:tc>
          <w:tcPr>
            <w:tcW w:w="3892" w:type="dxa"/>
          </w:tcPr>
          <w:p w:rsidR="00E12FD9" w:rsidRPr="008043DB" w:rsidRDefault="00E12FD9" w:rsidP="00825AB6">
            <w:pPr>
              <w:spacing w:after="0" w:line="240" w:lineRule="auto"/>
              <w:rPr>
                <w:rFonts w:ascii="Arial" w:eastAsia="Calibri" w:hAnsi="Arial" w:cs="Arial"/>
                <w:sz w:val="18"/>
                <w:szCs w:val="18"/>
              </w:rPr>
            </w:pPr>
            <w:r w:rsidRPr="008043DB">
              <w:rPr>
                <w:rFonts w:ascii="Arial" w:eastAsia="Calibri" w:hAnsi="Arial" w:cs="Arial"/>
                <w:sz w:val="18"/>
                <w:szCs w:val="18"/>
              </w:rPr>
              <w:t>Of smokers, 14% became less inclined to purchase cigarettes because of the new warnings, 31.8% said they prefer to purchase a pack without the new warnings, 17.9% reported that warnings increased their motivated to quit and 10.3% said they smoked less. A strong dose–response relationship was observed between these effects and intention to quit.</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Canadian Cancer </w:t>
            </w:r>
            <w:proofErr w:type="gramStart"/>
            <w:r w:rsidRPr="008043DB">
              <w:rPr>
                <w:rFonts w:ascii="Arial" w:hAnsi="Arial" w:cs="Arial"/>
                <w:sz w:val="18"/>
                <w:szCs w:val="18"/>
              </w:rPr>
              <w:t xml:space="preserve">Society  </w:t>
            </w:r>
            <w:r w:rsidRPr="008043DB">
              <w:rPr>
                <w:rFonts w:ascii="Arial" w:hAnsi="Arial" w:cs="Arial"/>
                <w:sz w:val="18"/>
                <w:szCs w:val="18"/>
                <w:lang w:val="en-US"/>
              </w:rPr>
              <w:t>Evaluation</w:t>
            </w:r>
            <w:proofErr w:type="gramEnd"/>
            <w:r w:rsidRPr="008043DB">
              <w:rPr>
                <w:rFonts w:ascii="Arial" w:hAnsi="Arial" w:cs="Arial"/>
                <w:sz w:val="18"/>
                <w:szCs w:val="18"/>
                <w:lang w:val="en-US"/>
              </w:rPr>
              <w:t xml:space="preserve"> of New Warnings on Cigarette Packages. Prepared by: </w:t>
            </w:r>
            <w:proofErr w:type="spellStart"/>
            <w:r w:rsidRPr="008043DB">
              <w:rPr>
                <w:rFonts w:ascii="Arial" w:hAnsi="Arial" w:cs="Arial"/>
                <w:sz w:val="18"/>
                <w:szCs w:val="18"/>
                <w:lang w:val="en-US"/>
              </w:rPr>
              <w:t>Environics</w:t>
            </w:r>
            <w:proofErr w:type="spellEnd"/>
            <w:r w:rsidRPr="008043DB">
              <w:rPr>
                <w:rFonts w:ascii="Arial" w:hAnsi="Arial" w:cs="Arial"/>
                <w:sz w:val="18"/>
                <w:szCs w:val="18"/>
                <w:lang w:val="en-US"/>
              </w:rPr>
              <w:t xml:space="preserve">, Focus Canada 2001-3; 2001. </w:t>
            </w:r>
            <w:hyperlink r:id="rId22" w:history="1">
              <w:r w:rsidRPr="008043DB">
                <w:rPr>
                  <w:rStyle w:val="Hyperlink"/>
                  <w:rFonts w:ascii="Arial" w:hAnsi="Arial" w:cs="Arial"/>
                  <w:sz w:val="18"/>
                  <w:szCs w:val="18"/>
                  <w:lang w:val="en-US"/>
                </w:rPr>
                <w:t>http://www.cancer.ca/canada-wide/how%20you%20can%20help/take%20action/advocacy%20what%20were%20doing/tobacco%20control%20advocacy/progress%20in%20tobacco%20control/evaluation%20of%20new%20warnings%20on%20cigarette%20packages.aspx?sc_lang=en</w:t>
              </w:r>
            </w:hyperlink>
            <w:r w:rsidRPr="008043DB">
              <w:rPr>
                <w:rFonts w:ascii="Arial" w:hAnsi="Arial" w:cs="Arial"/>
                <w:sz w:val="18"/>
                <w:szCs w:val="18"/>
                <w:lang w:val="en-US"/>
              </w:rPr>
              <w:t xml:space="preserve"> (accessed 13 July 2009).</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585229">
            <w:pPr>
              <w:spacing w:after="0" w:line="240" w:lineRule="auto"/>
              <w:rPr>
                <w:rFonts w:ascii="Arial" w:hAnsi="Arial" w:cs="Arial"/>
                <w:sz w:val="18"/>
                <w:szCs w:val="18"/>
              </w:rPr>
            </w:pPr>
            <w:r w:rsidRPr="008043DB">
              <w:rPr>
                <w:rFonts w:ascii="Arial" w:hAnsi="Arial" w:cs="Arial"/>
                <w:sz w:val="18"/>
                <w:szCs w:val="18"/>
              </w:rPr>
              <w:t>Adults, n=2031. Smokers, n=633.</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Evaluate the new HWMs on Canadian packs.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 significant portion of smokers reported increased motivation to quit, concern about health effects, and awareness of health effects. Smokers and non-smokers thought the diseased mouth and lung tumour warnings were more effective.</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lang w:val="en-US"/>
              </w:rPr>
              <w:t xml:space="preserve">Hill D. New cigarette-packet warnings: are they getting through? </w:t>
            </w:r>
            <w:r w:rsidRPr="008043DB">
              <w:rPr>
                <w:rFonts w:ascii="Arial" w:hAnsi="Arial" w:cs="Arial"/>
                <w:sz w:val="18"/>
                <w:szCs w:val="18"/>
                <w:lang w:val="nl-NL"/>
              </w:rPr>
              <w:t>Med J Aust 1988; 148: 478-480.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Australia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Repeat cross-sectional survey</w:t>
            </w:r>
          </w:p>
        </w:tc>
        <w:tc>
          <w:tcPr>
            <w:tcW w:w="2268" w:type="dxa"/>
          </w:tcPr>
          <w:p w:rsidR="00E12FD9" w:rsidRPr="008043DB" w:rsidRDefault="00E12FD9" w:rsidP="00672699">
            <w:pPr>
              <w:spacing w:after="0" w:line="240" w:lineRule="auto"/>
              <w:rPr>
                <w:rFonts w:ascii="Arial" w:hAnsi="Arial" w:cs="Arial"/>
                <w:sz w:val="18"/>
                <w:szCs w:val="18"/>
              </w:rPr>
            </w:pPr>
            <w:r w:rsidRPr="008043DB">
              <w:rPr>
                <w:rFonts w:ascii="Arial" w:hAnsi="Arial" w:cs="Arial"/>
                <w:sz w:val="18"/>
                <w:szCs w:val="18"/>
              </w:rPr>
              <w:t xml:space="preserve">Time 1, n=582 </w:t>
            </w:r>
          </w:p>
          <w:p w:rsidR="00E12FD9" w:rsidRPr="008043DB" w:rsidRDefault="00E12FD9" w:rsidP="00672699">
            <w:pPr>
              <w:spacing w:after="0" w:line="240" w:lineRule="auto"/>
              <w:rPr>
                <w:rFonts w:ascii="Arial" w:hAnsi="Arial" w:cs="Arial"/>
                <w:sz w:val="18"/>
                <w:szCs w:val="18"/>
              </w:rPr>
            </w:pPr>
          </w:p>
          <w:p w:rsidR="00E12FD9" w:rsidRPr="008043DB" w:rsidRDefault="00E12FD9" w:rsidP="00672699">
            <w:pPr>
              <w:spacing w:after="0" w:line="240" w:lineRule="auto"/>
              <w:rPr>
                <w:rFonts w:ascii="Arial" w:hAnsi="Arial" w:cs="Arial"/>
                <w:sz w:val="18"/>
                <w:szCs w:val="18"/>
              </w:rPr>
            </w:pPr>
            <w:r w:rsidRPr="008043DB">
              <w:rPr>
                <w:rFonts w:ascii="Arial" w:hAnsi="Arial" w:cs="Arial"/>
                <w:sz w:val="18"/>
                <w:szCs w:val="18"/>
              </w:rPr>
              <w:t>Time 2, n=1154</w:t>
            </w:r>
          </w:p>
          <w:p w:rsidR="00E12FD9" w:rsidRPr="008043DB" w:rsidRDefault="00E12FD9" w:rsidP="00672699">
            <w:pPr>
              <w:spacing w:after="0" w:line="240" w:lineRule="auto"/>
              <w:rPr>
                <w:rFonts w:ascii="Arial" w:hAnsi="Arial" w:cs="Arial"/>
                <w:sz w:val="18"/>
                <w:szCs w:val="18"/>
              </w:rPr>
            </w:pPr>
          </w:p>
          <w:p w:rsidR="00E12FD9" w:rsidRPr="008043DB" w:rsidRDefault="00E12FD9" w:rsidP="00672699">
            <w:pPr>
              <w:spacing w:after="0" w:line="240" w:lineRule="auto"/>
              <w:rPr>
                <w:rFonts w:ascii="Arial" w:hAnsi="Arial" w:cs="Arial"/>
                <w:sz w:val="18"/>
                <w:szCs w:val="18"/>
              </w:rPr>
            </w:pP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Determine level of knowledge of current cigarette HWMs (1988).</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Majority of participants knew at least one HWM; 97% of smokers could provide text of HWM. Mention of “lung cancer” and “reducing fitness” associated with intentions to quit.</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t>Koval</w:t>
            </w:r>
            <w:proofErr w:type="spellEnd"/>
            <w:r w:rsidRPr="008043DB">
              <w:rPr>
                <w:rFonts w:ascii="Arial" w:hAnsi="Arial" w:cs="Arial"/>
                <w:sz w:val="18"/>
                <w:szCs w:val="18"/>
              </w:rPr>
              <w:t xml:space="preserve"> JJ, </w:t>
            </w:r>
            <w:proofErr w:type="spellStart"/>
            <w:r w:rsidRPr="008043DB">
              <w:rPr>
                <w:rFonts w:ascii="Arial" w:hAnsi="Arial" w:cs="Arial"/>
                <w:sz w:val="18"/>
                <w:szCs w:val="18"/>
              </w:rPr>
              <w:t>Aubut</w:t>
            </w:r>
            <w:proofErr w:type="spellEnd"/>
            <w:r w:rsidRPr="008043DB">
              <w:rPr>
                <w:rFonts w:ascii="Arial" w:hAnsi="Arial" w:cs="Arial"/>
                <w:sz w:val="18"/>
                <w:szCs w:val="18"/>
              </w:rPr>
              <w:t xml:space="preserve"> JA, Pederson LL, O'Hegarty M, Chan SS.</w:t>
            </w:r>
            <w:r w:rsidRPr="008043DB">
              <w:rPr>
                <w:rFonts w:ascii="Arial" w:hAnsi="Arial" w:cs="Arial"/>
                <w:sz w:val="18"/>
                <w:szCs w:val="18"/>
                <w:lang w:val="en-US"/>
              </w:rPr>
              <w:t xml:space="preserve">The potential effectiveness of </w:t>
            </w:r>
            <w:r w:rsidRPr="008043DB">
              <w:rPr>
                <w:rFonts w:ascii="Arial" w:hAnsi="Arial" w:cs="Arial"/>
                <w:sz w:val="18"/>
                <w:szCs w:val="18"/>
                <w:lang w:val="en-US"/>
              </w:rPr>
              <w:lastRenderedPageBreak/>
              <w:t>warning labels on cigarette packages: the perceptions of young adult Canadians.</w:t>
            </w:r>
            <w:r w:rsidRPr="008043DB">
              <w:rPr>
                <w:rFonts w:ascii="Arial" w:hAnsi="Arial" w:cs="Arial"/>
                <w:sz w:val="18"/>
                <w:szCs w:val="18"/>
              </w:rPr>
              <w:t xml:space="preserve"> </w:t>
            </w:r>
            <w:r w:rsidRPr="008043DB">
              <w:rPr>
                <w:rFonts w:ascii="Arial" w:hAnsi="Arial" w:cs="Arial"/>
                <w:sz w:val="18"/>
                <w:szCs w:val="18"/>
                <w:lang w:val="en-US"/>
              </w:rPr>
              <w:t>Can J Public Health 2005; 96(5):353-6.</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Canada</w:t>
            </w:r>
          </w:p>
        </w:tc>
        <w:tc>
          <w:tcPr>
            <w:tcW w:w="2268" w:type="dxa"/>
          </w:tcPr>
          <w:p w:rsidR="00E12FD9" w:rsidRPr="00F94CE4" w:rsidRDefault="00CB1FBB" w:rsidP="00F94CE4">
            <w:pPr>
              <w:spacing w:after="0" w:line="240" w:lineRule="auto"/>
              <w:rPr>
                <w:rFonts w:ascii="Arial" w:hAnsi="Arial" w:cs="Arial"/>
                <w:sz w:val="18"/>
                <w:szCs w:val="18"/>
                <w:highlight w:val="yellow"/>
              </w:rPr>
            </w:pPr>
            <w:r w:rsidRPr="00CB1FBB">
              <w:rPr>
                <w:rFonts w:ascii="Arial" w:hAnsi="Arial" w:cs="Arial"/>
                <w:sz w:val="18"/>
                <w:szCs w:val="18"/>
              </w:rPr>
              <w:t>Survey</w:t>
            </w:r>
          </w:p>
        </w:tc>
        <w:tc>
          <w:tcPr>
            <w:tcW w:w="2268" w:type="dxa"/>
          </w:tcPr>
          <w:p w:rsidR="00E12FD9" w:rsidRPr="008043DB" w:rsidRDefault="00E12FD9" w:rsidP="006323C4">
            <w:pPr>
              <w:spacing w:after="0" w:line="240" w:lineRule="auto"/>
              <w:rPr>
                <w:rFonts w:ascii="Arial" w:hAnsi="Arial" w:cs="Arial"/>
                <w:sz w:val="18"/>
                <w:szCs w:val="18"/>
              </w:rPr>
            </w:pPr>
            <w:r w:rsidRPr="008043DB">
              <w:rPr>
                <w:rFonts w:ascii="Arial" w:hAnsi="Arial" w:cs="Arial"/>
                <w:sz w:val="18"/>
                <w:szCs w:val="18"/>
              </w:rPr>
              <w:t>N=1267 (ages 20-24, 32.8% smokers) (at time 2)</w:t>
            </w:r>
          </w:p>
          <w:p w:rsidR="00E12FD9" w:rsidRPr="008043DB" w:rsidRDefault="00E12FD9" w:rsidP="006323C4">
            <w:pPr>
              <w:spacing w:after="0" w:line="240" w:lineRule="auto"/>
              <w:rPr>
                <w:rFonts w:ascii="Arial" w:hAnsi="Arial" w:cs="Arial"/>
                <w:sz w:val="18"/>
                <w:szCs w:val="18"/>
              </w:rPr>
            </w:pPr>
          </w:p>
          <w:p w:rsidR="00E12FD9" w:rsidRPr="008043DB" w:rsidRDefault="00E12FD9" w:rsidP="006323C4">
            <w:pPr>
              <w:spacing w:after="0" w:line="240" w:lineRule="auto"/>
              <w:rPr>
                <w:rFonts w:ascii="Arial" w:hAnsi="Arial" w:cs="Arial"/>
                <w:sz w:val="18"/>
                <w:szCs w:val="18"/>
              </w:rPr>
            </w:pPr>
          </w:p>
        </w:tc>
        <w:tc>
          <w:tcPr>
            <w:tcW w:w="2229" w:type="dxa"/>
          </w:tcPr>
          <w:p w:rsidR="00E12FD9" w:rsidRPr="008043DB" w:rsidRDefault="00E12FD9" w:rsidP="006323C4">
            <w:pPr>
              <w:spacing w:after="0" w:line="240" w:lineRule="auto"/>
              <w:rPr>
                <w:rFonts w:ascii="Arial" w:hAnsi="Arial" w:cs="Arial"/>
                <w:sz w:val="18"/>
                <w:szCs w:val="18"/>
              </w:rPr>
            </w:pPr>
            <w:r w:rsidRPr="008043DB">
              <w:rPr>
                <w:rFonts w:ascii="Arial" w:hAnsi="Arial" w:cs="Arial"/>
                <w:sz w:val="18"/>
                <w:szCs w:val="18"/>
              </w:rPr>
              <w:t xml:space="preserve">To examine how Canadians in their 20s feel about the current graphic HWMs and their potential to prevent </w:t>
            </w:r>
            <w:r w:rsidRPr="008043DB">
              <w:rPr>
                <w:rFonts w:ascii="Arial" w:hAnsi="Arial" w:cs="Arial"/>
                <w:sz w:val="18"/>
                <w:szCs w:val="18"/>
              </w:rPr>
              <w:lastRenderedPageBreak/>
              <w:t>smoking and encourage quitting.</w:t>
            </w:r>
          </w:p>
        </w:tc>
        <w:tc>
          <w:tcPr>
            <w:tcW w:w="3892" w:type="dxa"/>
          </w:tcPr>
          <w:p w:rsidR="00E12FD9" w:rsidRPr="008043DB" w:rsidRDefault="00E12FD9" w:rsidP="006323C4">
            <w:pPr>
              <w:spacing w:after="0" w:line="240" w:lineRule="auto"/>
              <w:rPr>
                <w:rFonts w:ascii="Arial" w:hAnsi="Arial" w:cs="Arial"/>
                <w:sz w:val="18"/>
                <w:szCs w:val="18"/>
              </w:rPr>
            </w:pPr>
            <w:r w:rsidRPr="008043DB">
              <w:rPr>
                <w:rFonts w:ascii="Arial" w:hAnsi="Arial" w:cs="Arial"/>
                <w:sz w:val="18"/>
                <w:szCs w:val="18"/>
              </w:rPr>
              <w:lastRenderedPageBreak/>
              <w:t>Experimental/ex-smokers more likely than smokers to believe HWMs would make people less likely to smoke; female smokers more likely than male smokers to think about quitting after viewing HWMs.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 xml:space="preserve">UK Department of Health. Consultation on the introduction of picture warnings on tobacco pack. May 2006. Available at: </w:t>
            </w:r>
            <w:hyperlink r:id="rId23" w:history="1">
              <w:r w:rsidRPr="008043DB">
                <w:rPr>
                  <w:rStyle w:val="Hyperlink"/>
                  <w:rFonts w:ascii="Arial" w:hAnsi="Arial" w:cs="Arial"/>
                  <w:sz w:val="18"/>
                  <w:szCs w:val="18"/>
                </w:rPr>
                <w:t>http://www.dh.gov.uk/assetRoot/04/13/54/96/04135496.pdf</w:t>
              </w:r>
            </w:hyperlink>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UK</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Pre-post repeated measures design (Call volume)</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Calls to </w:t>
            </w:r>
            <w:proofErr w:type="spellStart"/>
            <w:r w:rsidRPr="008043DB">
              <w:rPr>
                <w:rFonts w:ascii="Arial" w:hAnsi="Arial" w:cs="Arial"/>
                <w:sz w:val="18"/>
                <w:szCs w:val="18"/>
              </w:rPr>
              <w:t>quitline</w:t>
            </w:r>
            <w:proofErr w:type="spellEnd"/>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Discussing need for new pictorial HWMs with shareholders.</w:t>
            </w:r>
          </w:p>
        </w:tc>
        <w:tc>
          <w:tcPr>
            <w:tcW w:w="3892" w:type="dxa"/>
          </w:tcPr>
          <w:p w:rsidR="00E12FD9" w:rsidRPr="008043DB" w:rsidRDefault="00E12FD9" w:rsidP="004B3B9A">
            <w:pPr>
              <w:spacing w:after="0" w:line="240" w:lineRule="auto"/>
              <w:rPr>
                <w:rFonts w:ascii="Arial" w:hAnsi="Arial" w:cs="Arial"/>
                <w:sz w:val="18"/>
                <w:szCs w:val="18"/>
              </w:rPr>
            </w:pPr>
            <w:r w:rsidRPr="008043DB">
              <w:rPr>
                <w:rFonts w:ascii="Arial" w:hAnsi="Arial" w:cs="Arial"/>
                <w:sz w:val="18"/>
                <w:szCs w:val="18"/>
              </w:rPr>
              <w:t>Text warnings increased calls to Stop Smoking Helpline (1500-4000 per month), though calls citing the warnings as the reason for calling are waning.</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Willemsen MC, Simons C, Zeeman. G. Impact of the new EU health warnings on the Dutch quit line. Tob Control 2002; 11: 382.</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The Netherlands</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Pre-post repeated measures design (Call volume)</w:t>
            </w:r>
          </w:p>
        </w:tc>
        <w:tc>
          <w:tcPr>
            <w:tcW w:w="2268" w:type="dxa"/>
          </w:tcPr>
          <w:p w:rsidR="00E12FD9" w:rsidRPr="008043DB" w:rsidRDefault="00E12FD9" w:rsidP="006209C0">
            <w:pPr>
              <w:spacing w:after="0" w:line="240" w:lineRule="auto"/>
              <w:rPr>
                <w:rFonts w:ascii="Arial" w:hAnsi="Arial" w:cs="Arial"/>
                <w:sz w:val="18"/>
                <w:szCs w:val="18"/>
              </w:rPr>
            </w:pPr>
            <w:r w:rsidRPr="008043DB">
              <w:rPr>
                <w:rFonts w:ascii="Arial" w:hAnsi="Arial" w:cs="Arial"/>
                <w:sz w:val="18"/>
                <w:szCs w:val="18"/>
              </w:rPr>
              <w:t xml:space="preserve">Calls to </w:t>
            </w:r>
            <w:proofErr w:type="spellStart"/>
            <w:r w:rsidRPr="008043DB">
              <w:rPr>
                <w:rFonts w:ascii="Arial" w:hAnsi="Arial" w:cs="Arial"/>
                <w:sz w:val="18"/>
                <w:szCs w:val="18"/>
              </w:rPr>
              <w:t>quitline</w:t>
            </w:r>
            <w:proofErr w:type="spellEnd"/>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To examine the impact of featuring the Dutch quit line number on the new EU health warnings.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Quality and quantity of calls increased; significant increase in calls from lower SES groups, as well as those unsure of intentions to quit.</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Miller CL, Hill DJ, Quester PG, Hiller JE. Impact on the Australian </w:t>
            </w:r>
            <w:proofErr w:type="spellStart"/>
            <w:r w:rsidRPr="008043DB">
              <w:rPr>
                <w:rFonts w:ascii="Arial" w:hAnsi="Arial" w:cs="Arial"/>
                <w:sz w:val="18"/>
                <w:szCs w:val="18"/>
              </w:rPr>
              <w:t>Quitline</w:t>
            </w:r>
            <w:proofErr w:type="spellEnd"/>
            <w:r w:rsidRPr="008043DB">
              <w:rPr>
                <w:rFonts w:ascii="Arial" w:hAnsi="Arial" w:cs="Arial"/>
                <w:sz w:val="18"/>
                <w:szCs w:val="18"/>
              </w:rPr>
              <w:t xml:space="preserve"> of new graphic cigarette pack warnings including the </w:t>
            </w:r>
            <w:proofErr w:type="spellStart"/>
            <w:r w:rsidRPr="008043DB">
              <w:rPr>
                <w:rFonts w:ascii="Arial" w:hAnsi="Arial" w:cs="Arial"/>
                <w:sz w:val="18"/>
                <w:szCs w:val="18"/>
              </w:rPr>
              <w:t>Quitline</w:t>
            </w:r>
            <w:proofErr w:type="spellEnd"/>
            <w:r w:rsidRPr="008043DB">
              <w:rPr>
                <w:rFonts w:ascii="Arial" w:hAnsi="Arial" w:cs="Arial"/>
                <w:sz w:val="18"/>
                <w:szCs w:val="18"/>
              </w:rPr>
              <w:t xml:space="preserve"> number. Tob Control 2009; 18: 228-234.</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Australia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Pre-post repeated measures design (Call volume)</w:t>
            </w:r>
          </w:p>
        </w:tc>
        <w:tc>
          <w:tcPr>
            <w:tcW w:w="2268" w:type="dxa"/>
          </w:tcPr>
          <w:p w:rsidR="00E12FD9" w:rsidRPr="008043DB" w:rsidRDefault="00E12FD9" w:rsidP="006209C0">
            <w:pPr>
              <w:spacing w:after="0" w:line="240" w:lineRule="auto"/>
              <w:rPr>
                <w:rFonts w:ascii="Arial" w:hAnsi="Arial" w:cs="Arial"/>
                <w:sz w:val="18"/>
                <w:szCs w:val="18"/>
              </w:rPr>
            </w:pPr>
            <w:r w:rsidRPr="008043DB">
              <w:rPr>
                <w:rFonts w:ascii="Arial" w:hAnsi="Arial" w:cs="Arial"/>
                <w:sz w:val="18"/>
                <w:szCs w:val="18"/>
              </w:rPr>
              <w:t xml:space="preserve">Calls to </w:t>
            </w:r>
            <w:proofErr w:type="spellStart"/>
            <w:r w:rsidRPr="008043DB">
              <w:rPr>
                <w:rFonts w:ascii="Arial" w:hAnsi="Arial" w:cs="Arial"/>
                <w:sz w:val="18"/>
                <w:szCs w:val="18"/>
              </w:rPr>
              <w:t>quitline</w:t>
            </w:r>
            <w:proofErr w:type="spellEnd"/>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Monitored Australia </w:t>
            </w:r>
            <w:proofErr w:type="spellStart"/>
            <w:r w:rsidRPr="008043DB">
              <w:rPr>
                <w:rFonts w:ascii="Arial" w:hAnsi="Arial" w:cs="Arial"/>
                <w:sz w:val="18"/>
                <w:szCs w:val="18"/>
              </w:rPr>
              <w:t>Quitline</w:t>
            </w:r>
            <w:proofErr w:type="spellEnd"/>
            <w:r w:rsidRPr="008043DB">
              <w:rPr>
                <w:rFonts w:ascii="Arial" w:hAnsi="Arial" w:cs="Arial"/>
                <w:sz w:val="18"/>
                <w:szCs w:val="18"/>
              </w:rPr>
              <w:t xml:space="preserve"> 2 years before and after HWMs included the </w:t>
            </w:r>
            <w:proofErr w:type="spellStart"/>
            <w:r w:rsidRPr="008043DB">
              <w:rPr>
                <w:rFonts w:ascii="Arial" w:hAnsi="Arial" w:cs="Arial"/>
                <w:sz w:val="18"/>
                <w:szCs w:val="18"/>
              </w:rPr>
              <w:t>Quitline</w:t>
            </w:r>
            <w:proofErr w:type="spellEnd"/>
            <w:r w:rsidRPr="008043DB">
              <w:rPr>
                <w:rFonts w:ascii="Arial" w:hAnsi="Arial" w:cs="Arial"/>
                <w:sz w:val="18"/>
                <w:szCs w:val="18"/>
              </w:rPr>
              <w:t xml:space="preserve"> number.</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Twice as many calls in 2006 (year of introduction) as in each year before; tapered in 2007, but still higher than before introduction.</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Hammond D. McDonald, PW, Fong GT, Cameron AR. Cigarette warning labels, smoking bans, and motivation to quit smoking: Evidence from former smokers. Canadian Journal of Public Health 2004; 95 (3): 201-04.</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N=191 former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Extent to which former smokers’ motivation to quit was influenced by: smoke-free bylaws and graphic HWMs.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Smoke-free labelling policies were associated with greater motivations to quit and remain quit.</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t>Gospodinov</w:t>
            </w:r>
            <w:proofErr w:type="spellEnd"/>
            <w:r w:rsidRPr="008043DB">
              <w:rPr>
                <w:rFonts w:ascii="Arial" w:hAnsi="Arial" w:cs="Arial"/>
                <w:sz w:val="18"/>
                <w:szCs w:val="18"/>
              </w:rPr>
              <w:t xml:space="preserve"> N, Irvine I.  Global Health Warnings on Tobacco Packaging: Evidence from the Canadian </w:t>
            </w:r>
            <w:r w:rsidRPr="008043DB">
              <w:rPr>
                <w:rFonts w:ascii="Arial" w:hAnsi="Arial" w:cs="Arial"/>
                <w:sz w:val="18"/>
                <w:szCs w:val="18"/>
              </w:rPr>
              <w:lastRenderedPageBreak/>
              <w:t xml:space="preserve">Experiment. </w:t>
            </w:r>
            <w:r w:rsidRPr="008043DB">
              <w:rPr>
                <w:rFonts w:ascii="Arial" w:hAnsi="Arial" w:cs="Arial"/>
                <w:i/>
                <w:sz w:val="18"/>
                <w:szCs w:val="18"/>
              </w:rPr>
              <w:t>Topics in Economic Analysis &amp; Policy</w:t>
            </w:r>
            <w:r w:rsidRPr="008043DB">
              <w:rPr>
                <w:rFonts w:ascii="Arial" w:hAnsi="Arial" w:cs="Arial"/>
                <w:sz w:val="18"/>
                <w:szCs w:val="18"/>
              </w:rPr>
              <w:t xml:space="preserve"> 2004; 4(1): 30.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Repeat cross-sectional survey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Time 1, n=9729</w:t>
            </w:r>
          </w:p>
          <w:p w:rsidR="00E12FD9" w:rsidRPr="008043DB" w:rsidRDefault="00E12FD9" w:rsidP="00825AB6">
            <w:pPr>
              <w:spacing w:after="0" w:line="240" w:lineRule="auto"/>
              <w:rPr>
                <w:rFonts w:ascii="Arial" w:hAnsi="Arial" w:cs="Arial"/>
                <w:sz w:val="18"/>
                <w:szCs w:val="18"/>
              </w:rPr>
            </w:pP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Time 2, n=10447</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Assess smoking prevalence data immediately before and after the introduction of HWMs.</w:t>
            </w:r>
          </w:p>
        </w:tc>
        <w:tc>
          <w:tcPr>
            <w:tcW w:w="3892" w:type="dxa"/>
          </w:tcPr>
          <w:p w:rsidR="00E12FD9" w:rsidRPr="008043DB" w:rsidRDefault="00E12FD9" w:rsidP="00F16FA5">
            <w:pPr>
              <w:spacing w:after="0" w:line="240" w:lineRule="auto"/>
              <w:rPr>
                <w:rFonts w:ascii="Arial" w:hAnsi="Arial" w:cs="Arial"/>
                <w:sz w:val="18"/>
                <w:szCs w:val="18"/>
              </w:rPr>
            </w:pPr>
            <w:r w:rsidRPr="008043DB">
              <w:rPr>
                <w:rFonts w:ascii="Arial" w:hAnsi="Arial" w:cs="Arial"/>
                <w:sz w:val="18"/>
                <w:szCs w:val="18"/>
              </w:rPr>
              <w:t>Implementation of pictorial HWMs in Canada reduced daily consumption of cigarettes, but had no discernable impact on prevalence.</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 xml:space="preserve">Sweet KM, Willis SK, </w:t>
            </w:r>
            <w:proofErr w:type="spellStart"/>
            <w:r w:rsidRPr="008043DB">
              <w:rPr>
                <w:rFonts w:ascii="Arial" w:hAnsi="Arial" w:cs="Arial"/>
                <w:sz w:val="18"/>
                <w:szCs w:val="18"/>
              </w:rPr>
              <w:t>Ashida</w:t>
            </w:r>
            <w:proofErr w:type="spellEnd"/>
            <w:r w:rsidRPr="008043DB">
              <w:rPr>
                <w:rFonts w:ascii="Arial" w:hAnsi="Arial" w:cs="Arial"/>
                <w:sz w:val="18"/>
                <w:szCs w:val="18"/>
              </w:rPr>
              <w:t xml:space="preserve"> S, </w:t>
            </w:r>
            <w:proofErr w:type="spellStart"/>
            <w:r w:rsidRPr="008043DB">
              <w:rPr>
                <w:rFonts w:ascii="Arial" w:hAnsi="Arial" w:cs="Arial"/>
                <w:sz w:val="18"/>
                <w:szCs w:val="18"/>
              </w:rPr>
              <w:t>Westman</w:t>
            </w:r>
            <w:proofErr w:type="spellEnd"/>
            <w:r w:rsidRPr="008043DB">
              <w:rPr>
                <w:rFonts w:ascii="Arial" w:hAnsi="Arial" w:cs="Arial"/>
                <w:sz w:val="18"/>
                <w:szCs w:val="18"/>
              </w:rPr>
              <w:t xml:space="preserve"> JA. Use of Fear-Appeal Techniques in the Design of Tailored Cancer Risk Communication Messages: Implications for Healthcare Providers. </w:t>
            </w:r>
            <w:r w:rsidRPr="008043DB">
              <w:rPr>
                <w:rFonts w:ascii="Arial" w:hAnsi="Arial" w:cs="Arial"/>
                <w:iCs/>
                <w:sz w:val="18"/>
                <w:szCs w:val="18"/>
              </w:rPr>
              <w:t>Journal of Clinical Oncology.</w:t>
            </w:r>
            <w:r w:rsidRPr="008043DB">
              <w:rPr>
                <w:rFonts w:ascii="Arial" w:hAnsi="Arial" w:cs="Arial"/>
                <w:sz w:val="18"/>
                <w:szCs w:val="18"/>
              </w:rPr>
              <w:t xml:space="preserve"> 2003; 21(17):3375-3376.</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N=31 individuals of moderate or high genetic risk of cancer</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Investigate the effectiveness of the fear-appeal theory for the</w:t>
            </w:r>
            <w:r w:rsidRPr="008043DB">
              <w:rPr>
                <w:rFonts w:ascii="Arial" w:hAnsi="Arial" w:cs="Arial"/>
                <w:sz w:val="18"/>
                <w:szCs w:val="18"/>
                <w:vertAlign w:val="superscript"/>
              </w:rPr>
              <w:t xml:space="preserve"> </w:t>
            </w:r>
            <w:r w:rsidRPr="008043DB">
              <w:rPr>
                <w:rFonts w:ascii="Arial" w:hAnsi="Arial" w:cs="Arial"/>
                <w:sz w:val="18"/>
                <w:szCs w:val="18"/>
              </w:rPr>
              <w:t>design of health risk assessment messages.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When given information about cancer risk, individuals were empowered when given information and efficacy measures; simple, understandable information and additional resources were most helpful.</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lang w:val="nb-NO"/>
              </w:rPr>
              <w:t xml:space="preserve">Peters E, Romer D, Slovic P, et al. </w:t>
            </w:r>
            <w:r w:rsidRPr="008043DB">
              <w:rPr>
                <w:rFonts w:ascii="Arial" w:hAnsi="Arial" w:cs="Arial"/>
                <w:sz w:val="18"/>
                <w:szCs w:val="18"/>
              </w:rPr>
              <w:t xml:space="preserve">The impact and acceptability of Canadian-style cigarette warning labels among U.S. smokers and </w:t>
            </w:r>
            <w:proofErr w:type="spellStart"/>
            <w:r w:rsidRPr="008043DB">
              <w:rPr>
                <w:rFonts w:ascii="Arial" w:hAnsi="Arial" w:cs="Arial"/>
                <w:sz w:val="18"/>
                <w:szCs w:val="18"/>
              </w:rPr>
              <w:t>nonsmokers</w:t>
            </w:r>
            <w:proofErr w:type="spellEnd"/>
            <w:r w:rsidRPr="008043DB">
              <w:rPr>
                <w:rFonts w:ascii="Arial" w:hAnsi="Arial" w:cs="Arial"/>
                <w:sz w:val="18"/>
                <w:szCs w:val="18"/>
              </w:rPr>
              <w:t xml:space="preserve">. </w:t>
            </w:r>
            <w:r w:rsidRPr="008043DB">
              <w:rPr>
                <w:rFonts w:ascii="Arial" w:hAnsi="Arial" w:cs="Arial"/>
                <w:sz w:val="18"/>
                <w:szCs w:val="18"/>
                <w:lang w:val="en-US"/>
              </w:rPr>
              <w:t>Nicotine Tob Res. 2007</w:t>
            </w:r>
            <w:proofErr w:type="gramStart"/>
            <w:r w:rsidRPr="008043DB">
              <w:rPr>
                <w:rFonts w:ascii="Arial" w:hAnsi="Arial" w:cs="Arial"/>
                <w:sz w:val="18"/>
                <w:szCs w:val="18"/>
                <w:lang w:val="en-US"/>
              </w:rPr>
              <w:t>;9</w:t>
            </w:r>
            <w:proofErr w:type="gramEnd"/>
            <w:r w:rsidRPr="008043DB">
              <w:rPr>
                <w:rFonts w:ascii="Arial" w:hAnsi="Arial" w:cs="Arial"/>
                <w:sz w:val="18"/>
                <w:szCs w:val="18"/>
                <w:lang w:val="en-US"/>
              </w:rPr>
              <w:t>(4):473-81.</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Experiment</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169 participants - 88 smokers and 81 </w:t>
            </w:r>
            <w:proofErr w:type="spellStart"/>
            <w:r w:rsidRPr="008043DB">
              <w:rPr>
                <w:rFonts w:ascii="Arial" w:hAnsi="Arial" w:cs="Arial"/>
                <w:sz w:val="18"/>
                <w:szCs w:val="18"/>
              </w:rPr>
              <w:t>nonsmokers</w:t>
            </w:r>
            <w:proofErr w:type="spellEnd"/>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Evaluation of Canadian and US HWMs; assess credibility of Canadian HWMs in the US market.</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Canadian labels produced a negative reaction without signs of a defensive reaction from smokers; majority of smokers and non-smokers endorsed the use of Canadian HWMs in the USA. </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lang w:val="en-US"/>
              </w:rPr>
              <w:t xml:space="preserve">Donovan RJ, </w:t>
            </w:r>
            <w:proofErr w:type="spellStart"/>
            <w:r w:rsidRPr="008043DB">
              <w:rPr>
                <w:rFonts w:ascii="Arial" w:hAnsi="Arial" w:cs="Arial"/>
                <w:sz w:val="18"/>
                <w:szCs w:val="18"/>
                <w:lang w:val="en-US"/>
              </w:rPr>
              <w:t>Jalleh</w:t>
            </w:r>
            <w:proofErr w:type="spellEnd"/>
            <w:r w:rsidRPr="008043DB">
              <w:rPr>
                <w:rFonts w:ascii="Arial" w:hAnsi="Arial" w:cs="Arial"/>
                <w:sz w:val="18"/>
                <w:szCs w:val="18"/>
                <w:lang w:val="en-US"/>
              </w:rPr>
              <w:t xml:space="preserve"> G, Carter OBJ. Tobacco industry smoking prevention advertisements; impact on youth motivation for smoking in the future.  Social Marketing Quarterly. 2006</w:t>
            </w:r>
            <w:proofErr w:type="gramStart"/>
            <w:r w:rsidRPr="008043DB">
              <w:rPr>
                <w:rFonts w:ascii="Arial" w:hAnsi="Arial" w:cs="Arial"/>
                <w:sz w:val="18"/>
                <w:szCs w:val="18"/>
                <w:lang w:val="en-US"/>
              </w:rPr>
              <w:t>;7</w:t>
            </w:r>
            <w:proofErr w:type="gramEnd"/>
            <w:r w:rsidRPr="008043DB">
              <w:rPr>
                <w:rFonts w:ascii="Arial" w:hAnsi="Arial" w:cs="Arial"/>
                <w:sz w:val="18"/>
                <w:szCs w:val="18"/>
                <w:lang w:val="en-US"/>
              </w:rPr>
              <w:t>(2):3-13.</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Australia</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Within subjects repeated measures design</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N=257, aged 14-18, (50% smokers)</w:t>
            </w:r>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To assess the impact on young people of three tobacco industry advertisements previously screened on MTV Europe and in cinemas in Australia</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Tobacco industry ads were as effective as some Australian tobacco control ads, but not as effective as others; industry ads may increase positive views of tobacco industry.</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proofErr w:type="spellStart"/>
            <w:r w:rsidRPr="008043DB">
              <w:rPr>
                <w:rFonts w:ascii="Arial" w:hAnsi="Arial" w:cs="Arial"/>
                <w:sz w:val="18"/>
                <w:szCs w:val="18"/>
              </w:rPr>
              <w:t>Nascimento</w:t>
            </w:r>
            <w:proofErr w:type="spellEnd"/>
            <w:r w:rsidRPr="008043DB">
              <w:rPr>
                <w:rFonts w:ascii="Arial" w:hAnsi="Arial" w:cs="Arial"/>
                <w:sz w:val="18"/>
                <w:szCs w:val="18"/>
              </w:rPr>
              <w:t xml:space="preserve"> BEM, Oliveira L, Vieira AS, </w:t>
            </w:r>
            <w:proofErr w:type="spellStart"/>
            <w:r w:rsidRPr="008043DB">
              <w:rPr>
                <w:rFonts w:ascii="Arial" w:hAnsi="Arial" w:cs="Arial"/>
                <w:sz w:val="18"/>
                <w:szCs w:val="18"/>
              </w:rPr>
              <w:t>Joffily</w:t>
            </w:r>
            <w:proofErr w:type="spellEnd"/>
            <w:r w:rsidRPr="008043DB">
              <w:rPr>
                <w:rFonts w:ascii="Arial" w:hAnsi="Arial" w:cs="Arial"/>
                <w:sz w:val="18"/>
                <w:szCs w:val="18"/>
              </w:rPr>
              <w:t xml:space="preserve"> M, </w:t>
            </w:r>
            <w:proofErr w:type="spellStart"/>
            <w:r w:rsidRPr="008043DB">
              <w:rPr>
                <w:rFonts w:ascii="Arial" w:hAnsi="Arial" w:cs="Arial"/>
                <w:sz w:val="18"/>
                <w:szCs w:val="18"/>
              </w:rPr>
              <w:t>Gleiser</w:t>
            </w:r>
            <w:proofErr w:type="spellEnd"/>
            <w:r w:rsidRPr="008043DB">
              <w:rPr>
                <w:rFonts w:ascii="Arial" w:hAnsi="Arial" w:cs="Arial"/>
                <w:sz w:val="18"/>
                <w:szCs w:val="18"/>
              </w:rPr>
              <w:t xml:space="preserve"> S, Pereira MG, </w:t>
            </w:r>
            <w:proofErr w:type="spellStart"/>
            <w:r w:rsidRPr="008043DB">
              <w:rPr>
                <w:rFonts w:ascii="Arial" w:hAnsi="Arial" w:cs="Arial"/>
                <w:sz w:val="18"/>
                <w:szCs w:val="18"/>
              </w:rPr>
              <w:t>Cavalcante</w:t>
            </w:r>
            <w:proofErr w:type="spellEnd"/>
            <w:r w:rsidRPr="008043DB">
              <w:rPr>
                <w:rFonts w:ascii="Arial" w:hAnsi="Arial" w:cs="Arial"/>
                <w:sz w:val="18"/>
                <w:szCs w:val="18"/>
              </w:rPr>
              <w:t xml:space="preserve"> T, </w:t>
            </w:r>
            <w:proofErr w:type="spellStart"/>
            <w:r w:rsidRPr="008043DB">
              <w:rPr>
                <w:rFonts w:ascii="Arial" w:hAnsi="Arial" w:cs="Arial"/>
                <w:sz w:val="18"/>
                <w:szCs w:val="18"/>
              </w:rPr>
              <w:t>Volchan</w:t>
            </w:r>
            <w:proofErr w:type="spellEnd"/>
            <w:r w:rsidRPr="008043DB">
              <w:rPr>
                <w:rFonts w:ascii="Arial" w:hAnsi="Arial" w:cs="Arial"/>
                <w:sz w:val="18"/>
                <w:szCs w:val="18"/>
              </w:rPr>
              <w:t xml:space="preserve"> E. </w:t>
            </w:r>
            <w:r w:rsidRPr="008043DB">
              <w:rPr>
                <w:rFonts w:ascii="Arial" w:hAnsi="Arial" w:cs="Arial"/>
                <w:sz w:val="18"/>
                <w:szCs w:val="18"/>
                <w:lang w:val="en-US"/>
              </w:rPr>
              <w:t>Avoidance of smoking: the impact of warning in Brazil. Tob. Control 2008</w:t>
            </w:r>
            <w:proofErr w:type="gramStart"/>
            <w:r w:rsidRPr="008043DB">
              <w:rPr>
                <w:rFonts w:ascii="Arial" w:hAnsi="Arial" w:cs="Arial"/>
                <w:sz w:val="18"/>
                <w:szCs w:val="18"/>
                <w:lang w:val="en-US"/>
              </w:rPr>
              <w:t>;17</w:t>
            </w:r>
            <w:proofErr w:type="gramEnd"/>
            <w:r w:rsidRPr="008043DB">
              <w:rPr>
                <w:rFonts w:ascii="Arial" w:hAnsi="Arial" w:cs="Arial"/>
                <w:sz w:val="18"/>
                <w:szCs w:val="18"/>
                <w:lang w:val="en-US"/>
              </w:rPr>
              <w:t>;405-409.</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Brazil</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Quasi-experiment</w:t>
            </w:r>
          </w:p>
        </w:tc>
        <w:tc>
          <w:tcPr>
            <w:tcW w:w="2268" w:type="dxa"/>
          </w:tcPr>
          <w:p w:rsidR="00E12FD9" w:rsidRPr="008043DB" w:rsidRDefault="00E12FD9" w:rsidP="002D169B">
            <w:pPr>
              <w:spacing w:after="0" w:line="240" w:lineRule="auto"/>
              <w:rPr>
                <w:rFonts w:ascii="Arial" w:eastAsia="Calibri" w:hAnsi="Arial" w:cs="Arial"/>
                <w:sz w:val="18"/>
                <w:szCs w:val="18"/>
              </w:rPr>
            </w:pPr>
            <w:r w:rsidRPr="008043DB">
              <w:rPr>
                <w:rFonts w:ascii="Arial" w:eastAsia="Calibri" w:hAnsi="Arial" w:cs="Arial"/>
                <w:sz w:val="18"/>
                <w:szCs w:val="18"/>
              </w:rPr>
              <w:t>N=212 undergraduate students (18% smokers)</w:t>
            </w:r>
          </w:p>
          <w:p w:rsidR="00E12FD9" w:rsidRPr="008043DB" w:rsidRDefault="00E12FD9" w:rsidP="002D169B">
            <w:pPr>
              <w:spacing w:after="0" w:line="240" w:lineRule="auto"/>
              <w:rPr>
                <w:rFonts w:ascii="Arial" w:hAnsi="Arial" w:cs="Arial"/>
                <w:sz w:val="18"/>
                <w:szCs w:val="18"/>
              </w:rPr>
            </w:pPr>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Investigate the impact of Brazilian HWMs through a well-established</w:t>
            </w:r>
            <w:r w:rsidRPr="008043DB">
              <w:rPr>
                <w:rFonts w:ascii="Arial" w:hAnsi="Arial" w:cs="Arial"/>
                <w:sz w:val="18"/>
                <w:szCs w:val="18"/>
                <w:vertAlign w:val="superscript"/>
              </w:rPr>
              <w:t xml:space="preserve"> </w:t>
            </w:r>
            <w:r w:rsidRPr="008043DB">
              <w:rPr>
                <w:rFonts w:ascii="Arial" w:hAnsi="Arial" w:cs="Arial"/>
                <w:sz w:val="18"/>
                <w:szCs w:val="18"/>
              </w:rPr>
              <w:t>psychometric tool designed for studies on emotion and behaviour.</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HWMs described as unpleasant but moderately arousing; Smokers significantly more likely than non-smokers to judge HWMs depicting people smoking more positively.</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lastRenderedPageBreak/>
              <w:t xml:space="preserve">Hammond D, Thrasher JF, Reid J. Mexico health warning study: International packaging study. January 2010. Available at: </w:t>
            </w:r>
            <w:hyperlink r:id="rId24" w:history="1">
              <w:r w:rsidRPr="008043DB">
                <w:rPr>
                  <w:rStyle w:val="Hyperlink"/>
                  <w:rFonts w:ascii="Arial" w:hAnsi="Arial" w:cs="Arial"/>
                  <w:sz w:val="18"/>
                  <w:szCs w:val="18"/>
                </w:rPr>
                <w:t>http://davidhammond.ca/downloads/Mexico%20Packaging%20Study/</w:t>
              </w:r>
            </w:hyperlink>
            <w:r w:rsidRPr="008043DB">
              <w:rPr>
                <w:rFonts w:ascii="Arial" w:hAnsi="Arial" w:cs="Arial"/>
                <w:sz w:val="18"/>
                <w:szCs w:val="18"/>
              </w:rPr>
              <w:t xml:space="preserve"> (accessed 20 Jan 2010).</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Mexico</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Within subjects repeated measures design</w:t>
            </w: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Face-to-face survey</w:t>
            </w:r>
          </w:p>
          <w:p w:rsidR="00E12FD9" w:rsidRPr="008043DB" w:rsidRDefault="00E12FD9" w:rsidP="002D169B">
            <w:pPr>
              <w:spacing w:after="0" w:line="240" w:lineRule="auto"/>
              <w:rPr>
                <w:rFonts w:ascii="Arial" w:hAnsi="Arial" w:cs="Arial"/>
                <w:sz w:val="18"/>
                <w:szCs w:val="18"/>
              </w:rPr>
            </w:pP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492 adults smokers</w:t>
            </w:r>
          </w:p>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500 youth (16-18 years)</w:t>
            </w:r>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Ratings of individual warnings (5 to 7 warnings for each of 17 health effects) and rankings of warnings for each health effect</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Picture warnings were rated more effective than text only. Graphic warnings, those depicting human suffering, and warnings that included testimonial information were rated as most effective. Warnings with symbolic images were rated as less effective. </w:t>
            </w:r>
          </w:p>
          <w:p w:rsidR="00E12FD9" w:rsidRPr="008043DB" w:rsidRDefault="00E12FD9" w:rsidP="002D169B">
            <w:pPr>
              <w:spacing w:after="0" w:line="240" w:lineRule="auto"/>
              <w:rPr>
                <w:rFonts w:ascii="Arial" w:hAnsi="Arial" w:cs="Arial"/>
                <w:sz w:val="18"/>
                <w:szCs w:val="18"/>
              </w:rPr>
            </w:pP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lang w:val="en-US"/>
              </w:rPr>
              <w:t xml:space="preserve">Western Opinion/NRG Research Group. Illustration-based health information messages: Concept testing. Prepared for Health Canada; August 2006. Available at: </w:t>
            </w:r>
            <w:hyperlink r:id="rId25" w:history="1">
              <w:r w:rsidRPr="008043DB">
                <w:rPr>
                  <w:rStyle w:val="Hyperlink"/>
                  <w:rFonts w:ascii="Arial" w:hAnsi="Arial" w:cs="Arial"/>
                  <w:sz w:val="18"/>
                  <w:szCs w:val="18"/>
                  <w:lang w:val="en-US"/>
                </w:rPr>
                <w:t>http://www.tobaccolabels.ca/healt/canada2006</w:t>
              </w:r>
            </w:hyperlink>
            <w:r w:rsidRPr="008043DB">
              <w:rPr>
                <w:rFonts w:ascii="Arial" w:hAnsi="Arial" w:cs="Arial"/>
                <w:sz w:val="18"/>
                <w:szCs w:val="18"/>
                <w:lang w:val="en-US"/>
              </w:rPr>
              <w:t xml:space="preserve"> (accessed 12 April 2010)</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Focus groups</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Four focus groups, 2 consisting of 18-24 year olds and 2 consisting of those 25 years of age and older. Each group had 7-9 people attend</w:t>
            </w:r>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eastAsia="Calibri" w:hAnsi="Arial" w:cs="Arial"/>
                <w:sz w:val="18"/>
                <w:szCs w:val="18"/>
              </w:rPr>
              <w:t>To test 10 new creative Health Information executions that would appear on the lip and inside back of cigarette package.</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Overall, no one theme was positively received; some individual components struck chords but no one execution or theme captured the interest of the groups.</w:t>
            </w:r>
          </w:p>
        </w:tc>
      </w:tr>
      <w:tr w:rsidR="00E12FD9" w:rsidRPr="008043DB" w:rsidTr="00E12FD9">
        <w:trPr>
          <w:trHeight w:val="531"/>
        </w:trPr>
        <w:tc>
          <w:tcPr>
            <w:tcW w:w="1985" w:type="dxa"/>
          </w:tcPr>
          <w:p w:rsidR="00E12FD9" w:rsidRPr="008043DB" w:rsidRDefault="00E12FD9" w:rsidP="008E2A91">
            <w:pPr>
              <w:spacing w:after="0" w:line="240" w:lineRule="auto"/>
              <w:rPr>
                <w:rFonts w:ascii="Arial" w:hAnsi="Arial" w:cs="Arial"/>
                <w:sz w:val="18"/>
                <w:szCs w:val="18"/>
              </w:rPr>
            </w:pPr>
            <w:proofErr w:type="spellStart"/>
            <w:r w:rsidRPr="008043DB">
              <w:rPr>
                <w:rFonts w:ascii="Arial" w:hAnsi="Arial" w:cs="Arial"/>
                <w:sz w:val="18"/>
                <w:szCs w:val="18"/>
              </w:rPr>
              <w:t>Decima</w:t>
            </w:r>
            <w:proofErr w:type="spellEnd"/>
            <w:r w:rsidRPr="008043DB">
              <w:rPr>
                <w:rFonts w:ascii="Arial" w:hAnsi="Arial" w:cs="Arial"/>
                <w:sz w:val="18"/>
                <w:szCs w:val="18"/>
              </w:rPr>
              <w:t xml:space="preserve"> Research Testing of Health Warning Messages and Health Information Messages for Tobacco Products Executive Summary. Prepared on behalf of Health Canada; June 2009.</w:t>
            </w:r>
          </w:p>
        </w:tc>
        <w:tc>
          <w:tcPr>
            <w:tcW w:w="1797" w:type="dxa"/>
          </w:tcPr>
          <w:p w:rsidR="00E12FD9" w:rsidRPr="008043DB" w:rsidRDefault="00E12FD9" w:rsidP="008E2A91">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Qualitative, focus groups</w:t>
            </w:r>
          </w:p>
          <w:p w:rsidR="00E12FD9" w:rsidRPr="008043DB" w:rsidRDefault="00E12FD9" w:rsidP="00D25394">
            <w:pPr>
              <w:spacing w:after="0" w:line="240" w:lineRule="auto"/>
              <w:rPr>
                <w:rFonts w:ascii="Arial" w:hAnsi="Arial" w:cs="Arial"/>
                <w:sz w:val="18"/>
                <w:szCs w:val="18"/>
              </w:rPr>
            </w:pPr>
          </w:p>
          <w:p w:rsidR="00E12FD9" w:rsidRPr="008043DB" w:rsidRDefault="00E12FD9" w:rsidP="00180621">
            <w:pPr>
              <w:spacing w:after="0" w:line="240" w:lineRule="auto"/>
              <w:rPr>
                <w:rFonts w:ascii="Arial" w:hAnsi="Arial" w:cs="Arial"/>
                <w:sz w:val="18"/>
                <w:szCs w:val="18"/>
              </w:rPr>
            </w:pPr>
            <w:r w:rsidRPr="008043DB">
              <w:rPr>
                <w:rFonts w:ascii="Arial" w:hAnsi="Arial" w:cs="Arial"/>
                <w:sz w:val="18"/>
                <w:szCs w:val="18"/>
              </w:rPr>
              <w:t>Quantitative surveys (online &amp; mail)</w:t>
            </w:r>
          </w:p>
        </w:tc>
        <w:tc>
          <w:tcPr>
            <w:tcW w:w="2268" w:type="dxa"/>
          </w:tcPr>
          <w:p w:rsidR="00E12FD9" w:rsidRPr="008043DB" w:rsidRDefault="00E12FD9" w:rsidP="008E2A91">
            <w:pPr>
              <w:spacing w:after="0" w:line="240" w:lineRule="auto"/>
              <w:rPr>
                <w:rFonts w:ascii="Arial" w:hAnsi="Arial" w:cs="Arial"/>
                <w:sz w:val="18"/>
                <w:szCs w:val="18"/>
              </w:rPr>
            </w:pPr>
            <w:r w:rsidRPr="008043DB">
              <w:rPr>
                <w:rFonts w:ascii="Arial" w:hAnsi="Arial" w:cs="Arial"/>
                <w:sz w:val="18"/>
                <w:szCs w:val="18"/>
              </w:rPr>
              <w:t xml:space="preserve">Adult smokers. </w:t>
            </w:r>
          </w:p>
          <w:p w:rsidR="00E12FD9" w:rsidRPr="008043DB" w:rsidRDefault="00E12FD9" w:rsidP="008E2A91">
            <w:pPr>
              <w:spacing w:after="0" w:line="240" w:lineRule="auto"/>
              <w:rPr>
                <w:rFonts w:ascii="Arial" w:hAnsi="Arial" w:cs="Arial"/>
                <w:sz w:val="18"/>
                <w:szCs w:val="18"/>
              </w:rPr>
            </w:pPr>
          </w:p>
          <w:p w:rsidR="00E12FD9" w:rsidRPr="008043DB" w:rsidRDefault="00E12FD9" w:rsidP="008E2A91">
            <w:pPr>
              <w:spacing w:after="0" w:line="240" w:lineRule="auto"/>
              <w:rPr>
                <w:rFonts w:ascii="Arial" w:hAnsi="Arial" w:cs="Arial"/>
                <w:sz w:val="18"/>
                <w:szCs w:val="18"/>
              </w:rPr>
            </w:pPr>
            <w:r w:rsidRPr="008043DB">
              <w:rPr>
                <w:rFonts w:ascii="Arial" w:hAnsi="Arial" w:cs="Arial"/>
                <w:sz w:val="18"/>
                <w:szCs w:val="18"/>
              </w:rPr>
              <w:t>64 focus groups</w:t>
            </w:r>
          </w:p>
          <w:p w:rsidR="00E12FD9" w:rsidRPr="008043DB" w:rsidRDefault="00E12FD9" w:rsidP="008E2A91">
            <w:pPr>
              <w:spacing w:after="0" w:line="240" w:lineRule="auto"/>
              <w:rPr>
                <w:rFonts w:ascii="Arial" w:hAnsi="Arial" w:cs="Arial"/>
                <w:sz w:val="18"/>
                <w:szCs w:val="18"/>
              </w:rPr>
            </w:pPr>
          </w:p>
          <w:p w:rsidR="00E12FD9" w:rsidRPr="008043DB" w:rsidRDefault="00E12FD9" w:rsidP="008E2A91">
            <w:pPr>
              <w:spacing w:after="0" w:line="240" w:lineRule="auto"/>
              <w:rPr>
                <w:rFonts w:ascii="Arial" w:hAnsi="Arial" w:cs="Arial"/>
                <w:sz w:val="18"/>
                <w:szCs w:val="18"/>
              </w:rPr>
            </w:pPr>
            <w:r w:rsidRPr="008043DB">
              <w:rPr>
                <w:rFonts w:ascii="Arial" w:hAnsi="Arial" w:cs="Arial"/>
                <w:sz w:val="18"/>
                <w:szCs w:val="18"/>
              </w:rPr>
              <w:t>2,241 survey respondents</w:t>
            </w:r>
          </w:p>
        </w:tc>
        <w:tc>
          <w:tcPr>
            <w:tcW w:w="2229" w:type="dxa"/>
          </w:tcPr>
          <w:p w:rsidR="00E12FD9" w:rsidRPr="008043DB" w:rsidRDefault="00E12FD9" w:rsidP="00180621">
            <w:pPr>
              <w:spacing w:after="0" w:line="240" w:lineRule="auto"/>
              <w:rPr>
                <w:rFonts w:ascii="Arial" w:hAnsi="Arial" w:cs="Arial"/>
                <w:sz w:val="18"/>
                <w:szCs w:val="18"/>
              </w:rPr>
            </w:pPr>
            <w:r w:rsidRPr="008043DB">
              <w:rPr>
                <w:rFonts w:ascii="Arial" w:hAnsi="Arial" w:cs="Arial"/>
                <w:sz w:val="18"/>
                <w:szCs w:val="18"/>
              </w:rPr>
              <w:t xml:space="preserve">A range of measures were used to test proposed HWMs developed for Health Canada. </w:t>
            </w:r>
          </w:p>
        </w:tc>
        <w:tc>
          <w:tcPr>
            <w:tcW w:w="3892" w:type="dxa"/>
          </w:tcPr>
          <w:p w:rsidR="00E12FD9" w:rsidRPr="008043DB" w:rsidRDefault="00E12FD9" w:rsidP="008E2A91">
            <w:pPr>
              <w:spacing w:after="0" w:line="240" w:lineRule="auto"/>
              <w:rPr>
                <w:rFonts w:ascii="Arial" w:hAnsi="Arial" w:cs="Arial"/>
                <w:sz w:val="18"/>
                <w:szCs w:val="18"/>
              </w:rPr>
            </w:pPr>
            <w:r w:rsidRPr="008043DB">
              <w:rPr>
                <w:rFonts w:ascii="Arial" w:hAnsi="Arial" w:cs="Arial"/>
                <w:sz w:val="18"/>
                <w:szCs w:val="18"/>
              </w:rPr>
              <w:t xml:space="preserve">“Exterior” warnings were rated as more effective than warnings design for inserts, although smokers strongly supported the interior warnings. </w:t>
            </w:r>
          </w:p>
          <w:p w:rsidR="00E12FD9" w:rsidRPr="008043DB" w:rsidRDefault="00E12FD9" w:rsidP="008E2A91">
            <w:pPr>
              <w:spacing w:after="0" w:line="240" w:lineRule="auto"/>
              <w:rPr>
                <w:rFonts w:ascii="Arial" w:hAnsi="Arial" w:cs="Arial"/>
                <w:sz w:val="18"/>
                <w:szCs w:val="18"/>
              </w:rPr>
            </w:pPr>
            <w:r w:rsidRPr="008043DB">
              <w:rPr>
                <w:rFonts w:ascii="Arial" w:hAnsi="Arial" w:cs="Arial"/>
                <w:sz w:val="18"/>
                <w:szCs w:val="18"/>
              </w:rPr>
              <w:t xml:space="preserve">The report discusses findings on effectiveness of specific warning and themes. </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t>Goodall</w:t>
            </w:r>
            <w:proofErr w:type="spellEnd"/>
            <w:r w:rsidRPr="008043DB">
              <w:rPr>
                <w:rFonts w:ascii="Arial" w:hAnsi="Arial" w:cs="Arial"/>
                <w:sz w:val="18"/>
                <w:szCs w:val="18"/>
              </w:rPr>
              <w:t xml:space="preserve"> C and </w:t>
            </w:r>
            <w:proofErr w:type="spellStart"/>
            <w:r w:rsidRPr="008043DB">
              <w:rPr>
                <w:rFonts w:ascii="Arial" w:hAnsi="Arial" w:cs="Arial"/>
                <w:sz w:val="18"/>
                <w:szCs w:val="18"/>
              </w:rPr>
              <w:t>Appiah</w:t>
            </w:r>
            <w:proofErr w:type="spellEnd"/>
            <w:r w:rsidRPr="008043DB">
              <w:rPr>
                <w:rFonts w:ascii="Arial" w:hAnsi="Arial" w:cs="Arial"/>
                <w:sz w:val="18"/>
                <w:szCs w:val="18"/>
              </w:rPr>
              <w:t xml:space="preserve"> O. Adolescents’ Perceptions of Canadian Cigarette Package Warning Labels: Investigating the Effects of Message Framing. Health Communication 2008; </w:t>
            </w:r>
            <w:r w:rsidRPr="008043DB">
              <w:rPr>
                <w:rFonts w:ascii="Arial" w:hAnsi="Arial" w:cs="Arial"/>
                <w:sz w:val="18"/>
                <w:szCs w:val="18"/>
              </w:rPr>
              <w:lastRenderedPageBreak/>
              <w:t>23(2): 117-127.</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w:t>
            </w:r>
          </w:p>
        </w:tc>
        <w:tc>
          <w:tcPr>
            <w:tcW w:w="2268" w:type="dxa"/>
          </w:tcPr>
          <w:p w:rsidR="00E12FD9" w:rsidRPr="008043DB" w:rsidRDefault="00E12FD9" w:rsidP="00165789">
            <w:pPr>
              <w:spacing w:after="0" w:line="240" w:lineRule="auto"/>
              <w:rPr>
                <w:rFonts w:ascii="Arial" w:hAnsi="Arial" w:cs="Arial"/>
                <w:sz w:val="18"/>
                <w:szCs w:val="18"/>
              </w:rPr>
            </w:pPr>
            <w:r w:rsidRPr="008043DB">
              <w:rPr>
                <w:rFonts w:ascii="Arial" w:hAnsi="Arial" w:cs="Arial"/>
                <w:sz w:val="18"/>
                <w:szCs w:val="18"/>
              </w:rPr>
              <w:t xml:space="preserve">N=210, aged 15-19 (31 smokers, 179 </w:t>
            </w:r>
            <w:proofErr w:type="spellStart"/>
            <w:r w:rsidRPr="008043DB">
              <w:rPr>
                <w:rFonts w:ascii="Arial" w:hAnsi="Arial" w:cs="Arial"/>
                <w:sz w:val="18"/>
                <w:szCs w:val="18"/>
              </w:rPr>
              <w:t>nonsmokers</w:t>
            </w:r>
            <w:proofErr w:type="spellEnd"/>
            <w:r w:rsidRPr="008043DB">
              <w:rPr>
                <w:rFonts w:ascii="Arial" w:hAnsi="Arial" w:cs="Arial"/>
                <w:sz w:val="18"/>
                <w:szCs w:val="18"/>
              </w:rPr>
              <w:t>)</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Effect of loss-framed, gain-framed avoidance, and gain-framed benefits HWMs on attitudes and smoking behaviour.</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Adolescents favoured the loss-framed HWMs and thought they were more effective than gain-framed HWMs. Smokers exposed to loss-framed HWMs had lowered intentions to smoke in the future.</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lang w:val="en-US"/>
              </w:rPr>
              <w:lastRenderedPageBreak/>
              <w:t>Witte, K., &amp; Allen, M. A meta-analysis of fear appeals: Implications for effective public health campaigns. Health Education and Behavior. 2000</w:t>
            </w:r>
            <w:proofErr w:type="gramStart"/>
            <w:r w:rsidRPr="008043DB">
              <w:rPr>
                <w:rFonts w:ascii="Arial" w:hAnsi="Arial" w:cs="Arial"/>
                <w:sz w:val="18"/>
                <w:szCs w:val="18"/>
                <w:lang w:val="en-US"/>
              </w:rPr>
              <w:t>;27:591</w:t>
            </w:r>
            <w:proofErr w:type="gramEnd"/>
            <w:r w:rsidRPr="008043DB">
              <w:rPr>
                <w:rFonts w:ascii="Arial" w:hAnsi="Arial" w:cs="Arial"/>
                <w:sz w:val="18"/>
                <w:szCs w:val="18"/>
                <w:lang w:val="en-US"/>
              </w:rPr>
              <w:t>–615.</w:t>
            </w:r>
          </w:p>
        </w:tc>
        <w:tc>
          <w:tcPr>
            <w:tcW w:w="1797" w:type="dxa"/>
          </w:tcPr>
          <w:p w:rsidR="00E12FD9" w:rsidRPr="008043DB" w:rsidRDefault="00E12FD9" w:rsidP="006B3E58">
            <w:pPr>
              <w:spacing w:after="0" w:line="240" w:lineRule="auto"/>
              <w:rPr>
                <w:rFonts w:ascii="Arial" w:hAnsi="Arial" w:cs="Arial"/>
                <w:sz w:val="18"/>
                <w:szCs w:val="18"/>
              </w:rPr>
            </w:pPr>
            <w:r w:rsidRPr="008043DB">
              <w:rPr>
                <w:rFonts w:ascii="Arial" w:hAnsi="Arial" w:cs="Arial"/>
                <w:sz w:val="18"/>
                <w:szCs w:val="18"/>
              </w:rPr>
              <w:t>Review paper – multiple countries</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Meta-analysis</w:t>
            </w:r>
          </w:p>
          <w:p w:rsidR="00E12FD9" w:rsidRPr="008043DB" w:rsidRDefault="00E12FD9" w:rsidP="00D25394">
            <w:pPr>
              <w:spacing w:after="0" w:line="240" w:lineRule="auto"/>
              <w:rPr>
                <w:rFonts w:ascii="Arial" w:hAnsi="Arial" w:cs="Arial"/>
                <w:sz w:val="18"/>
                <w:szCs w:val="18"/>
              </w:rPr>
            </w:pP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12,735 participants from 98 studies included in meta-analysis</w:t>
            </w:r>
          </w:p>
        </w:tc>
        <w:tc>
          <w:tcPr>
            <w:tcW w:w="2229" w:type="dxa"/>
          </w:tcPr>
          <w:p w:rsidR="00E12FD9" w:rsidRPr="008043DB" w:rsidRDefault="00E12FD9" w:rsidP="00DC28CB">
            <w:pPr>
              <w:spacing w:after="0" w:line="240" w:lineRule="auto"/>
              <w:rPr>
                <w:rFonts w:ascii="Arial" w:hAnsi="Arial" w:cs="Arial"/>
                <w:sz w:val="18"/>
                <w:szCs w:val="18"/>
              </w:rPr>
            </w:pPr>
            <w:r w:rsidRPr="008043DB">
              <w:rPr>
                <w:rFonts w:ascii="Arial" w:hAnsi="Arial" w:cs="Arial"/>
                <w:sz w:val="18"/>
                <w:szCs w:val="18"/>
              </w:rPr>
              <w:t>Cognitive and behavioural reactions to fear-appeal manipulations</w:t>
            </w:r>
          </w:p>
        </w:tc>
        <w:tc>
          <w:tcPr>
            <w:tcW w:w="3892" w:type="dxa"/>
          </w:tcPr>
          <w:p w:rsidR="00E12FD9" w:rsidRPr="008043DB" w:rsidRDefault="00E12FD9" w:rsidP="00DC28CB">
            <w:pPr>
              <w:spacing w:after="0" w:line="240" w:lineRule="auto"/>
              <w:rPr>
                <w:rFonts w:ascii="Arial" w:hAnsi="Arial" w:cs="Arial"/>
                <w:sz w:val="18"/>
                <w:szCs w:val="18"/>
              </w:rPr>
            </w:pPr>
            <w:r w:rsidRPr="008043DB">
              <w:rPr>
                <w:rFonts w:ascii="Arial" w:hAnsi="Arial" w:cs="Arial"/>
                <w:sz w:val="18"/>
                <w:szCs w:val="18"/>
              </w:rPr>
              <w:t>Strong fear appeals and high-efficacy messages produce the greatest</w:t>
            </w:r>
          </w:p>
          <w:p w:rsidR="00E12FD9" w:rsidRPr="008043DB" w:rsidRDefault="00E12FD9" w:rsidP="000C4928">
            <w:pPr>
              <w:spacing w:after="0" w:line="240" w:lineRule="auto"/>
              <w:rPr>
                <w:rFonts w:ascii="Arial" w:hAnsi="Arial" w:cs="Arial"/>
                <w:sz w:val="18"/>
                <w:szCs w:val="18"/>
              </w:rPr>
            </w:pPr>
            <w:proofErr w:type="spellStart"/>
            <w:proofErr w:type="gramStart"/>
            <w:r w:rsidRPr="008043DB">
              <w:rPr>
                <w:rFonts w:ascii="Arial" w:hAnsi="Arial" w:cs="Arial"/>
                <w:sz w:val="18"/>
                <w:szCs w:val="18"/>
              </w:rPr>
              <w:t>behavior</w:t>
            </w:r>
            <w:proofErr w:type="spellEnd"/>
            <w:proofErr w:type="gramEnd"/>
            <w:r w:rsidRPr="008043DB">
              <w:rPr>
                <w:rFonts w:ascii="Arial" w:hAnsi="Arial" w:cs="Arial"/>
                <w:sz w:val="18"/>
                <w:szCs w:val="18"/>
              </w:rPr>
              <w:t xml:space="preserve"> change, whereas strong fear appeals with low-efficacy messages produced the greatest levels of defensive responses.</w:t>
            </w:r>
          </w:p>
        </w:tc>
      </w:tr>
      <w:tr w:rsidR="00E12FD9" w:rsidRPr="008043DB" w:rsidTr="00E12FD9">
        <w:trPr>
          <w:trHeight w:val="531"/>
        </w:trPr>
        <w:tc>
          <w:tcPr>
            <w:tcW w:w="1985"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Robinson TN, Killen JD. (1997). Do cigarette warning labels reduce smoking? Paradoxical effects among adolescents. Arch </w:t>
            </w:r>
            <w:proofErr w:type="spellStart"/>
            <w:r w:rsidRPr="008043DB">
              <w:rPr>
                <w:rFonts w:ascii="Arial" w:hAnsi="Arial" w:cs="Arial"/>
                <w:sz w:val="18"/>
                <w:szCs w:val="18"/>
              </w:rPr>
              <w:t>Pediatr</w:t>
            </w:r>
            <w:proofErr w:type="spellEnd"/>
            <w:r w:rsidRPr="008043DB">
              <w:rPr>
                <w:rFonts w:ascii="Arial" w:hAnsi="Arial" w:cs="Arial"/>
                <w:sz w:val="18"/>
                <w:szCs w:val="18"/>
              </w:rPr>
              <w:t xml:space="preserve"> </w:t>
            </w:r>
            <w:proofErr w:type="spellStart"/>
            <w:r w:rsidRPr="008043DB">
              <w:rPr>
                <w:rFonts w:ascii="Arial" w:hAnsi="Arial" w:cs="Arial"/>
                <w:sz w:val="18"/>
                <w:szCs w:val="18"/>
              </w:rPr>
              <w:t>Adolesc</w:t>
            </w:r>
            <w:proofErr w:type="spellEnd"/>
            <w:r w:rsidRPr="008043DB">
              <w:rPr>
                <w:rFonts w:ascii="Arial" w:hAnsi="Arial" w:cs="Arial"/>
                <w:sz w:val="18"/>
                <w:szCs w:val="18"/>
              </w:rPr>
              <w:t xml:space="preserve"> Med, 151(3): 267-72.</w:t>
            </w:r>
          </w:p>
        </w:tc>
        <w:tc>
          <w:tcPr>
            <w:tcW w:w="1797"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Cohort analytic study</w:t>
            </w:r>
          </w:p>
        </w:tc>
        <w:tc>
          <w:tcPr>
            <w:tcW w:w="2268"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N=1749 (9</w:t>
            </w:r>
            <w:r w:rsidRPr="008043DB">
              <w:rPr>
                <w:rFonts w:ascii="Arial" w:hAnsi="Arial" w:cs="Arial"/>
                <w:sz w:val="18"/>
                <w:szCs w:val="18"/>
                <w:vertAlign w:val="superscript"/>
              </w:rPr>
              <w:t>th</w:t>
            </w:r>
            <w:r w:rsidRPr="008043DB">
              <w:rPr>
                <w:rFonts w:ascii="Arial" w:hAnsi="Arial" w:cs="Arial"/>
                <w:sz w:val="18"/>
                <w:szCs w:val="18"/>
              </w:rPr>
              <w:t xml:space="preserve"> grades)</w:t>
            </w:r>
          </w:p>
          <w:p w:rsidR="00E12FD9" w:rsidRPr="008043DB" w:rsidRDefault="00E12FD9" w:rsidP="00825AB6">
            <w:pPr>
              <w:spacing w:after="0" w:line="240" w:lineRule="auto"/>
              <w:rPr>
                <w:rFonts w:ascii="Arial" w:hAnsi="Arial" w:cs="Arial"/>
                <w:sz w:val="18"/>
                <w:szCs w:val="18"/>
              </w:rPr>
            </w:pPr>
          </w:p>
          <w:p w:rsidR="00E12FD9" w:rsidRPr="008043DB" w:rsidRDefault="00E12FD9" w:rsidP="00F05B4A">
            <w:pPr>
              <w:spacing w:after="0" w:line="240" w:lineRule="auto"/>
              <w:rPr>
                <w:rFonts w:ascii="Arial" w:hAnsi="Arial" w:cs="Arial"/>
                <w:sz w:val="18"/>
                <w:szCs w:val="18"/>
              </w:rPr>
            </w:pPr>
            <w:r w:rsidRPr="008043DB">
              <w:rPr>
                <w:rFonts w:ascii="Arial" w:hAnsi="Arial" w:cs="Arial"/>
                <w:sz w:val="18"/>
                <w:szCs w:val="18"/>
              </w:rPr>
              <w:t>803 were observed for approx. 3 months.</w:t>
            </w:r>
          </w:p>
        </w:tc>
        <w:tc>
          <w:tcPr>
            <w:tcW w:w="2229"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Examine adolescents’ knowledge of HWMs and smoking behaviour.</w:t>
            </w:r>
          </w:p>
        </w:tc>
        <w:tc>
          <w:tcPr>
            <w:tcW w:w="3892" w:type="dxa"/>
            <w:shd w:val="clear" w:color="auto" w:fill="auto"/>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Found an association between increased smoking and increased knowledge of HWMs.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CRÉATEC + Market Studies. Effectiveness of Health Warning Messages on Cigarette Packages in Informing Less-literate Smokers, Final Report. Prepared for Communication Canada, Dec 2003.</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F94CE4" w:rsidRDefault="00E12FD9" w:rsidP="00D25394">
            <w:pPr>
              <w:spacing w:after="0" w:line="240" w:lineRule="auto"/>
              <w:rPr>
                <w:rFonts w:ascii="Arial" w:hAnsi="Arial" w:cs="Arial"/>
                <w:sz w:val="18"/>
                <w:szCs w:val="18"/>
                <w:highlight w:val="yellow"/>
              </w:rPr>
            </w:pPr>
            <w:r w:rsidRPr="00F94CE4">
              <w:rPr>
                <w:rFonts w:ascii="Arial" w:hAnsi="Arial" w:cs="Arial"/>
                <w:sz w:val="18"/>
                <w:szCs w:val="18"/>
                <w:highlight w:val="yellow"/>
              </w:rPr>
              <w:t>Focus group</w:t>
            </w:r>
          </w:p>
        </w:tc>
        <w:tc>
          <w:tcPr>
            <w:tcW w:w="2268" w:type="dxa"/>
          </w:tcPr>
          <w:p w:rsidR="00E12FD9" w:rsidRPr="008043DB" w:rsidRDefault="00E12FD9" w:rsidP="00772AC8">
            <w:pPr>
              <w:spacing w:after="0" w:line="240" w:lineRule="auto"/>
              <w:rPr>
                <w:rFonts w:ascii="Arial" w:hAnsi="Arial" w:cs="Arial"/>
                <w:sz w:val="18"/>
                <w:szCs w:val="18"/>
              </w:rPr>
            </w:pPr>
            <w:r w:rsidRPr="008043DB">
              <w:rPr>
                <w:rFonts w:ascii="Arial" w:hAnsi="Arial" w:cs="Arial"/>
                <w:sz w:val="18"/>
                <w:szCs w:val="18"/>
              </w:rPr>
              <w:t>43 adult smokers; half with intentions to quit in next 6 months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Observe what less-literate smokers learn from HWMs.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None of the HWMs were understood by most participants in the way desired by Health Canada.</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t>Malouff</w:t>
            </w:r>
            <w:proofErr w:type="spellEnd"/>
            <w:r w:rsidRPr="008043DB">
              <w:rPr>
                <w:rFonts w:ascii="Arial" w:hAnsi="Arial" w:cs="Arial"/>
                <w:sz w:val="18"/>
                <w:szCs w:val="18"/>
              </w:rPr>
              <w:t xml:space="preserve"> J, </w:t>
            </w:r>
            <w:proofErr w:type="spellStart"/>
            <w:r w:rsidRPr="008043DB">
              <w:rPr>
                <w:rFonts w:ascii="Arial" w:hAnsi="Arial" w:cs="Arial"/>
                <w:sz w:val="18"/>
                <w:szCs w:val="18"/>
              </w:rPr>
              <w:t>Gabrilowitz</w:t>
            </w:r>
            <w:proofErr w:type="spellEnd"/>
            <w:r w:rsidRPr="008043DB">
              <w:rPr>
                <w:rFonts w:ascii="Arial" w:hAnsi="Arial" w:cs="Arial"/>
                <w:sz w:val="18"/>
                <w:szCs w:val="18"/>
              </w:rPr>
              <w:t xml:space="preserve"> D, </w:t>
            </w:r>
            <w:proofErr w:type="spellStart"/>
            <w:r w:rsidRPr="008043DB">
              <w:rPr>
                <w:rFonts w:ascii="Arial" w:hAnsi="Arial" w:cs="Arial"/>
                <w:sz w:val="18"/>
                <w:szCs w:val="18"/>
              </w:rPr>
              <w:t>Schutte</w:t>
            </w:r>
            <w:proofErr w:type="spellEnd"/>
            <w:r w:rsidRPr="008043DB">
              <w:rPr>
                <w:rFonts w:ascii="Arial" w:hAnsi="Arial" w:cs="Arial"/>
                <w:sz w:val="18"/>
                <w:szCs w:val="18"/>
              </w:rPr>
              <w:t xml:space="preserve"> N. </w:t>
            </w:r>
            <w:proofErr w:type="spellStart"/>
            <w:r w:rsidRPr="008043DB">
              <w:rPr>
                <w:rFonts w:ascii="Arial" w:hAnsi="Arial" w:cs="Arial"/>
                <w:sz w:val="18"/>
                <w:szCs w:val="18"/>
              </w:rPr>
              <w:t>Readibility</w:t>
            </w:r>
            <w:proofErr w:type="spellEnd"/>
            <w:r w:rsidRPr="008043DB">
              <w:rPr>
                <w:rFonts w:ascii="Arial" w:hAnsi="Arial" w:cs="Arial"/>
                <w:sz w:val="18"/>
                <w:szCs w:val="18"/>
              </w:rPr>
              <w:t xml:space="preserve"> of health warnings on alcohol and tobacco products. Am J Public Health 1992; 82(3): 464.</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Literacy level tests</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Not applicable</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To determine the readability of government-required warnings on alcohol products, cigarette packages, and smokeless tobacco containers.</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The alcohol and cigarette HWMs required college student/graduate reading levels. The smokeless labels required middle or high school reading levels.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Siahpush M, McNeill A, Hammond D, Fong GT. Socioeconomic and country variations in knowledge of health risks of tobacco smoking and </w:t>
            </w:r>
            <w:r w:rsidRPr="008043DB">
              <w:rPr>
                <w:rFonts w:ascii="Arial" w:hAnsi="Arial" w:cs="Arial"/>
                <w:sz w:val="18"/>
                <w:szCs w:val="18"/>
              </w:rPr>
              <w:lastRenderedPageBreak/>
              <w:t>toxic constituents of smoke: Results from the 2002 International Tobacco Control Policy Evaluation Survey. Tob Control 2006; 15(</w:t>
            </w:r>
            <w:proofErr w:type="spellStart"/>
            <w:r w:rsidRPr="008043DB">
              <w:rPr>
                <w:rFonts w:ascii="Arial" w:hAnsi="Arial" w:cs="Arial"/>
                <w:sz w:val="18"/>
                <w:szCs w:val="18"/>
              </w:rPr>
              <w:t>Suppl</w:t>
            </w:r>
            <w:proofErr w:type="spellEnd"/>
            <w:r w:rsidRPr="008043DB">
              <w:rPr>
                <w:rFonts w:ascii="Arial" w:hAnsi="Arial" w:cs="Arial"/>
                <w:sz w:val="18"/>
                <w:szCs w:val="18"/>
              </w:rPr>
              <w:t xml:space="preserve"> III): iii65–iii70.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lastRenderedPageBreak/>
              <w:t>Australia, Canada, UK, 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Cross-sectional  survey from 4 countries</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9058 adult smokers 18 years of age or older (2214 in Canada, 2138 in USA, 2401 in UK, 2305 in Australia)</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Examine socioeconomic and country variations in smokers’ knowledge of health risks of smoking.</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Higher education and income were associated with greater knowledge; awareness of harms was highest in Canada and lowest in the UK.</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lang w:val="en-US"/>
              </w:rPr>
              <w:lastRenderedPageBreak/>
              <w:t xml:space="preserve">Brubaker RG, </w:t>
            </w:r>
            <w:proofErr w:type="spellStart"/>
            <w:r w:rsidRPr="008043DB">
              <w:rPr>
                <w:rFonts w:ascii="Arial" w:hAnsi="Arial" w:cs="Arial"/>
                <w:sz w:val="18"/>
                <w:szCs w:val="18"/>
                <w:lang w:val="en-US"/>
              </w:rPr>
              <w:t>Mitby</w:t>
            </w:r>
            <w:proofErr w:type="spellEnd"/>
            <w:r w:rsidRPr="008043DB">
              <w:rPr>
                <w:rFonts w:ascii="Arial" w:hAnsi="Arial" w:cs="Arial"/>
                <w:sz w:val="18"/>
                <w:szCs w:val="18"/>
                <w:lang w:val="en-US"/>
              </w:rPr>
              <w:t xml:space="preserve"> SK. </w:t>
            </w:r>
            <w:r w:rsidRPr="008043DB">
              <w:rPr>
                <w:rFonts w:ascii="Arial" w:hAnsi="Arial" w:cs="Arial"/>
                <w:sz w:val="18"/>
                <w:szCs w:val="18"/>
              </w:rPr>
              <w:t xml:space="preserve">Health-risk warning labels on smokeless tobacco products: are they effective? Addict </w:t>
            </w:r>
            <w:proofErr w:type="spellStart"/>
            <w:r w:rsidRPr="008043DB">
              <w:rPr>
                <w:rFonts w:ascii="Arial" w:hAnsi="Arial" w:cs="Arial"/>
                <w:sz w:val="18"/>
                <w:szCs w:val="18"/>
              </w:rPr>
              <w:t>Behav</w:t>
            </w:r>
            <w:proofErr w:type="spellEnd"/>
            <w:r w:rsidRPr="008043DB">
              <w:rPr>
                <w:rFonts w:ascii="Arial" w:hAnsi="Arial" w:cs="Arial"/>
                <w:sz w:val="18"/>
                <w:szCs w:val="18"/>
              </w:rPr>
              <w:t xml:space="preserve"> 1990; 15(2): 115-8.</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eastAsia="Calibri" w:hAnsi="Arial" w:cs="Arial"/>
                <w:sz w:val="18"/>
                <w:szCs w:val="18"/>
              </w:rPr>
              <w:t xml:space="preserve">192 students (aged 14-18) </w:t>
            </w:r>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eastAsia="Calibri" w:hAnsi="Arial" w:cs="Arial"/>
                <w:sz w:val="18"/>
                <w:szCs w:val="18"/>
              </w:rPr>
              <w:t>To investigate the impact of smokeless tobacco warning labels on a group of adolescents who were not regular smokeless tobacco users.</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Fewer than half (43%) remembered seeing HWMs, and 32.3% recalled the specific HWM. Males significantly better at recall. Analysis showed that the HWMs had no effect on ratings of future use.</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Thrasher JF, </w:t>
            </w:r>
            <w:proofErr w:type="spellStart"/>
            <w:r w:rsidRPr="008043DB">
              <w:rPr>
                <w:rFonts w:ascii="Arial" w:hAnsi="Arial" w:cs="Arial"/>
                <w:sz w:val="18"/>
                <w:szCs w:val="18"/>
              </w:rPr>
              <w:t>Rousu</w:t>
            </w:r>
            <w:proofErr w:type="spellEnd"/>
            <w:r w:rsidRPr="008043DB">
              <w:rPr>
                <w:rFonts w:ascii="Arial" w:hAnsi="Arial" w:cs="Arial"/>
                <w:sz w:val="18"/>
                <w:szCs w:val="18"/>
              </w:rPr>
              <w:t xml:space="preserve"> MC, </w:t>
            </w:r>
            <w:proofErr w:type="spellStart"/>
            <w:r w:rsidRPr="008043DB">
              <w:rPr>
                <w:rFonts w:ascii="Arial" w:hAnsi="Arial" w:cs="Arial"/>
                <w:sz w:val="18"/>
                <w:szCs w:val="18"/>
              </w:rPr>
              <w:t>Ocampo</w:t>
            </w:r>
            <w:proofErr w:type="spellEnd"/>
            <w:r w:rsidRPr="008043DB">
              <w:rPr>
                <w:rFonts w:ascii="Arial" w:hAnsi="Arial" w:cs="Arial"/>
                <w:sz w:val="18"/>
                <w:szCs w:val="18"/>
              </w:rPr>
              <w:t xml:space="preserve">-Anaya R, </w:t>
            </w:r>
            <w:proofErr w:type="spellStart"/>
            <w:r w:rsidRPr="008043DB">
              <w:rPr>
                <w:rFonts w:ascii="Arial" w:hAnsi="Arial" w:cs="Arial"/>
                <w:sz w:val="18"/>
                <w:szCs w:val="18"/>
              </w:rPr>
              <w:t>Reynales-Shigematsu</w:t>
            </w:r>
            <w:proofErr w:type="spellEnd"/>
            <w:r w:rsidRPr="008043DB">
              <w:rPr>
                <w:rFonts w:ascii="Arial" w:hAnsi="Arial" w:cs="Arial"/>
                <w:sz w:val="18"/>
                <w:szCs w:val="18"/>
              </w:rPr>
              <w:t xml:space="preserve"> LM, </w:t>
            </w:r>
            <w:proofErr w:type="spellStart"/>
            <w:r w:rsidRPr="008043DB">
              <w:rPr>
                <w:rFonts w:ascii="Arial" w:hAnsi="Arial" w:cs="Arial"/>
                <w:sz w:val="18"/>
                <w:szCs w:val="18"/>
              </w:rPr>
              <w:t>Arillo-Santillán</w:t>
            </w:r>
            <w:proofErr w:type="spellEnd"/>
            <w:r w:rsidRPr="008043DB">
              <w:rPr>
                <w:rFonts w:ascii="Arial" w:hAnsi="Arial" w:cs="Arial"/>
                <w:sz w:val="18"/>
                <w:szCs w:val="18"/>
              </w:rPr>
              <w:t xml:space="preserve"> E, Hernández-Ávila M. Estimating the impact of graphic warning labels on cigarette packs: The auction method. </w:t>
            </w:r>
            <w:proofErr w:type="spellStart"/>
            <w:r w:rsidRPr="008043DB">
              <w:rPr>
                <w:rFonts w:ascii="Arial" w:hAnsi="Arial" w:cs="Arial"/>
                <w:sz w:val="18"/>
                <w:szCs w:val="18"/>
              </w:rPr>
              <w:t>Salud</w:t>
            </w:r>
            <w:proofErr w:type="spellEnd"/>
            <w:r w:rsidRPr="008043DB">
              <w:rPr>
                <w:rFonts w:ascii="Arial" w:hAnsi="Arial" w:cs="Arial"/>
                <w:sz w:val="18"/>
                <w:szCs w:val="18"/>
              </w:rPr>
              <w:t xml:space="preserve"> </w:t>
            </w:r>
            <w:proofErr w:type="spellStart"/>
            <w:r w:rsidRPr="008043DB">
              <w:rPr>
                <w:rFonts w:ascii="Arial" w:hAnsi="Arial" w:cs="Arial"/>
                <w:sz w:val="18"/>
                <w:szCs w:val="18"/>
              </w:rPr>
              <w:t>Publica</w:t>
            </w:r>
            <w:proofErr w:type="spellEnd"/>
            <w:r w:rsidRPr="008043DB">
              <w:rPr>
                <w:rFonts w:ascii="Arial" w:hAnsi="Arial" w:cs="Arial"/>
                <w:sz w:val="18"/>
                <w:szCs w:val="18"/>
              </w:rPr>
              <w:t xml:space="preserve"> </w:t>
            </w:r>
            <w:proofErr w:type="spellStart"/>
            <w:r w:rsidRPr="008043DB">
              <w:rPr>
                <w:rFonts w:ascii="Arial" w:hAnsi="Arial" w:cs="Arial"/>
                <w:sz w:val="18"/>
                <w:szCs w:val="18"/>
              </w:rPr>
              <w:t>Mex</w:t>
            </w:r>
            <w:proofErr w:type="spellEnd"/>
            <w:r w:rsidRPr="008043DB">
              <w:rPr>
                <w:rFonts w:ascii="Arial" w:hAnsi="Arial" w:cs="Arial"/>
                <w:sz w:val="18"/>
                <w:szCs w:val="18"/>
              </w:rPr>
              <w:t xml:space="preserve"> 2006</w:t>
            </w:r>
            <w:proofErr w:type="gramStart"/>
            <w:r w:rsidRPr="008043DB">
              <w:rPr>
                <w:rFonts w:ascii="Arial" w:hAnsi="Arial" w:cs="Arial"/>
                <w:sz w:val="18"/>
                <w:szCs w:val="18"/>
              </w:rPr>
              <w:t>;48</w:t>
            </w:r>
            <w:proofErr w:type="gramEnd"/>
            <w:r w:rsidRPr="008043DB">
              <w:rPr>
                <w:rFonts w:ascii="Arial" w:hAnsi="Arial" w:cs="Arial"/>
                <w:sz w:val="18"/>
                <w:szCs w:val="18"/>
              </w:rPr>
              <w:t xml:space="preserve"> </w:t>
            </w:r>
            <w:proofErr w:type="spellStart"/>
            <w:r w:rsidRPr="008043DB">
              <w:rPr>
                <w:rFonts w:ascii="Arial" w:hAnsi="Arial" w:cs="Arial"/>
                <w:sz w:val="18"/>
                <w:szCs w:val="18"/>
              </w:rPr>
              <w:t>Suppl</w:t>
            </w:r>
            <w:proofErr w:type="spellEnd"/>
            <w:r w:rsidRPr="008043DB">
              <w:rPr>
                <w:rFonts w:ascii="Arial" w:hAnsi="Arial" w:cs="Arial"/>
                <w:sz w:val="18"/>
                <w:szCs w:val="18"/>
              </w:rPr>
              <w:t xml:space="preserve"> 1:S155-66.</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Mexico</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Experiment</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89 adult smokers</w:t>
            </w:r>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Evaluate impact of pictorial HWMs using an auction method.</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Smokers bid 17% less on packs with pictorial HWMs than packs with a text warning.</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lang w:val="en-US"/>
              </w:rPr>
              <w:t xml:space="preserve">Stark E. Kim, A, Miller C, </w:t>
            </w:r>
            <w:proofErr w:type="spellStart"/>
            <w:r w:rsidRPr="008043DB">
              <w:rPr>
                <w:rFonts w:ascii="Arial" w:hAnsi="Arial" w:cs="Arial"/>
                <w:sz w:val="18"/>
                <w:szCs w:val="18"/>
                <w:lang w:val="en-US"/>
              </w:rPr>
              <w:t>Borgida</w:t>
            </w:r>
            <w:proofErr w:type="spellEnd"/>
            <w:r w:rsidRPr="008043DB">
              <w:rPr>
                <w:rFonts w:ascii="Arial" w:hAnsi="Arial" w:cs="Arial"/>
                <w:sz w:val="18"/>
                <w:szCs w:val="18"/>
                <w:lang w:val="en-US"/>
              </w:rPr>
              <w:t xml:space="preserve"> E. Effects of Including a Graphic Warning Label in Advertisements for Reduced-Exposure Products: Implications for Persuasion and Policy. </w:t>
            </w:r>
            <w:r w:rsidRPr="008043DB">
              <w:rPr>
                <w:rFonts w:ascii="Arial" w:hAnsi="Arial" w:cs="Arial"/>
                <w:i/>
                <w:sz w:val="18"/>
                <w:szCs w:val="18"/>
                <w:lang w:val="fr-CA"/>
              </w:rPr>
              <w:t xml:space="preserve">Journal of </w:t>
            </w:r>
            <w:proofErr w:type="spellStart"/>
            <w:r w:rsidRPr="008043DB">
              <w:rPr>
                <w:rFonts w:ascii="Arial" w:hAnsi="Arial" w:cs="Arial"/>
                <w:i/>
                <w:sz w:val="18"/>
                <w:szCs w:val="18"/>
                <w:lang w:val="fr-CA"/>
              </w:rPr>
              <w:t>Applied</w:t>
            </w:r>
            <w:proofErr w:type="spellEnd"/>
            <w:r w:rsidRPr="008043DB">
              <w:rPr>
                <w:rFonts w:ascii="Arial" w:hAnsi="Arial" w:cs="Arial"/>
                <w:i/>
                <w:sz w:val="18"/>
                <w:szCs w:val="18"/>
                <w:lang w:val="fr-CA"/>
              </w:rPr>
              <w:t xml:space="preserve"> Social </w:t>
            </w:r>
            <w:proofErr w:type="spellStart"/>
            <w:r w:rsidRPr="008043DB">
              <w:rPr>
                <w:rFonts w:ascii="Arial" w:hAnsi="Arial" w:cs="Arial"/>
                <w:i/>
                <w:sz w:val="18"/>
                <w:szCs w:val="18"/>
                <w:lang w:val="fr-CA"/>
              </w:rPr>
              <w:t>Psychology</w:t>
            </w:r>
            <w:proofErr w:type="spellEnd"/>
            <w:r w:rsidRPr="008043DB">
              <w:rPr>
                <w:rFonts w:ascii="Arial" w:hAnsi="Arial" w:cs="Arial"/>
                <w:sz w:val="18"/>
                <w:szCs w:val="18"/>
                <w:lang w:val="fr-CA"/>
              </w:rPr>
              <w:t xml:space="preserve"> 2008; 38(2): 281–293.</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Experiment</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N=92 undergraduate students (age 18-60; M=23) (24 smokers)</w:t>
            </w:r>
          </w:p>
        </w:tc>
        <w:tc>
          <w:tcPr>
            <w:tcW w:w="2229" w:type="dxa"/>
          </w:tcPr>
          <w:p w:rsidR="00E12FD9" w:rsidRPr="008043DB" w:rsidRDefault="00E12FD9" w:rsidP="002D169B">
            <w:pPr>
              <w:spacing w:after="0" w:line="240" w:lineRule="auto"/>
              <w:rPr>
                <w:rFonts w:ascii="Arial" w:hAnsi="Arial" w:cs="Arial"/>
                <w:sz w:val="18"/>
                <w:szCs w:val="18"/>
              </w:rPr>
            </w:pPr>
            <w:r w:rsidRPr="008043DB">
              <w:rPr>
                <w:rFonts w:ascii="Arial" w:eastAsia="Calibri" w:hAnsi="Arial" w:cs="Arial"/>
                <w:sz w:val="18"/>
                <w:szCs w:val="18"/>
              </w:rPr>
              <w:t>Examine how college-age smokers and non-smokers respond to advertisements that include a graphic picture in the warning label.</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Including a graphic picture lowered ratings of: appeal, trustworthiness and safety of the product, and interest in trying the product. </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Goldberg ME, </w:t>
            </w:r>
            <w:proofErr w:type="spellStart"/>
            <w:r w:rsidRPr="008043DB">
              <w:rPr>
                <w:rFonts w:ascii="Arial" w:hAnsi="Arial" w:cs="Arial"/>
                <w:sz w:val="18"/>
                <w:szCs w:val="18"/>
              </w:rPr>
              <w:t>Liefeld</w:t>
            </w:r>
            <w:proofErr w:type="spellEnd"/>
            <w:r w:rsidRPr="008043DB">
              <w:rPr>
                <w:rFonts w:ascii="Arial" w:hAnsi="Arial" w:cs="Arial"/>
                <w:sz w:val="18"/>
                <w:szCs w:val="18"/>
              </w:rPr>
              <w:t xml:space="preserve"> J, Madill J, </w:t>
            </w:r>
            <w:proofErr w:type="spellStart"/>
            <w:r w:rsidRPr="008043DB">
              <w:rPr>
                <w:rFonts w:ascii="Arial" w:hAnsi="Arial" w:cs="Arial"/>
                <w:sz w:val="18"/>
                <w:szCs w:val="18"/>
              </w:rPr>
              <w:t>Vredenburg</w:t>
            </w:r>
            <w:proofErr w:type="spellEnd"/>
            <w:r w:rsidRPr="008043DB">
              <w:rPr>
                <w:rFonts w:ascii="Arial" w:hAnsi="Arial" w:cs="Arial"/>
                <w:sz w:val="18"/>
                <w:szCs w:val="18"/>
              </w:rPr>
              <w:t xml:space="preserve"> H. The effect of plain packaging on response to health warnings. Am J </w:t>
            </w:r>
            <w:r w:rsidRPr="008043DB">
              <w:rPr>
                <w:rFonts w:ascii="Arial" w:hAnsi="Arial" w:cs="Arial"/>
                <w:sz w:val="18"/>
                <w:szCs w:val="18"/>
              </w:rPr>
              <w:lastRenderedPageBreak/>
              <w:t>Public Health 1999</w:t>
            </w:r>
            <w:proofErr w:type="gramStart"/>
            <w:r w:rsidRPr="008043DB">
              <w:rPr>
                <w:rFonts w:ascii="Arial" w:hAnsi="Arial" w:cs="Arial"/>
                <w:sz w:val="18"/>
                <w:szCs w:val="18"/>
              </w:rPr>
              <w:t>;89:1434</w:t>
            </w:r>
            <w:proofErr w:type="gramEnd"/>
            <w:r w:rsidRPr="008043DB">
              <w:rPr>
                <w:rFonts w:ascii="Arial" w:hAnsi="Arial" w:cs="Arial"/>
                <w:sz w:val="18"/>
                <w:szCs w:val="18"/>
                <w:lang w:val="en-US"/>
              </w:rPr>
              <w:t>–</w:t>
            </w:r>
            <w:r w:rsidRPr="008043DB">
              <w:rPr>
                <w:rFonts w:ascii="Arial" w:hAnsi="Arial" w:cs="Arial"/>
                <w:sz w:val="18"/>
                <w:szCs w:val="18"/>
              </w:rPr>
              <w:t>35.</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lastRenderedPageBreak/>
              <w:t>Canada</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Experiment</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N=401, aged 14-17, smokers or open to trying cigarettes in the next year</w:t>
            </w:r>
          </w:p>
        </w:tc>
        <w:tc>
          <w:tcPr>
            <w:tcW w:w="2229" w:type="dxa"/>
          </w:tcPr>
          <w:p w:rsidR="00E12FD9" w:rsidRPr="008043DB" w:rsidRDefault="00E12FD9" w:rsidP="002D169B">
            <w:pPr>
              <w:spacing w:after="0" w:line="240" w:lineRule="auto"/>
              <w:rPr>
                <w:rFonts w:ascii="Arial" w:eastAsia="Calibri" w:hAnsi="Arial" w:cs="Arial"/>
                <w:sz w:val="18"/>
                <w:szCs w:val="18"/>
              </w:rPr>
            </w:pPr>
            <w:r w:rsidRPr="008043DB">
              <w:rPr>
                <w:rFonts w:ascii="Arial" w:eastAsia="Calibri" w:hAnsi="Arial" w:cs="Arial"/>
                <w:sz w:val="18"/>
                <w:szCs w:val="18"/>
              </w:rPr>
              <w:t>Examine the effect of plain packaging on HWM recall.</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Recall for 2 out of 3 warnings tested improved when subjects viewed plain packs.</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proofErr w:type="spellStart"/>
            <w:r w:rsidRPr="008043DB">
              <w:rPr>
                <w:rFonts w:ascii="Arial" w:hAnsi="Arial" w:cs="Arial"/>
                <w:sz w:val="18"/>
                <w:szCs w:val="18"/>
              </w:rPr>
              <w:lastRenderedPageBreak/>
              <w:t>Beede</w:t>
            </w:r>
            <w:proofErr w:type="spellEnd"/>
            <w:r w:rsidRPr="008043DB">
              <w:rPr>
                <w:rFonts w:ascii="Arial" w:hAnsi="Arial" w:cs="Arial"/>
                <w:sz w:val="18"/>
                <w:szCs w:val="18"/>
              </w:rPr>
              <w:t xml:space="preserve"> P, Lawson R. The effect of plain packages on the perception of cigarette health warnings. Public Health 1992</w:t>
            </w:r>
            <w:proofErr w:type="gramStart"/>
            <w:r w:rsidRPr="008043DB">
              <w:rPr>
                <w:rFonts w:ascii="Arial" w:hAnsi="Arial" w:cs="Arial"/>
                <w:sz w:val="18"/>
                <w:szCs w:val="18"/>
              </w:rPr>
              <w:t>;106</w:t>
            </w:r>
            <w:proofErr w:type="gramEnd"/>
            <w:r w:rsidRPr="008043DB">
              <w:rPr>
                <w:rFonts w:ascii="Arial" w:hAnsi="Arial" w:cs="Arial"/>
                <w:sz w:val="18"/>
                <w:szCs w:val="18"/>
              </w:rPr>
              <w:t>(4):315</w:t>
            </w:r>
            <w:r w:rsidRPr="008043DB">
              <w:rPr>
                <w:rFonts w:ascii="Arial" w:hAnsi="Arial" w:cs="Arial"/>
                <w:sz w:val="18"/>
                <w:szCs w:val="18"/>
                <w:lang w:val="en-US"/>
              </w:rPr>
              <w:t>–</w:t>
            </w:r>
            <w:r w:rsidRPr="008043DB">
              <w:rPr>
                <w:rFonts w:ascii="Arial" w:hAnsi="Arial" w:cs="Arial"/>
                <w:sz w:val="18"/>
                <w:szCs w:val="18"/>
              </w:rPr>
              <w:t>22.</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New Zealand</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Focus groups</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N=568 (Mean age=13)</w:t>
            </w:r>
          </w:p>
        </w:tc>
        <w:tc>
          <w:tcPr>
            <w:tcW w:w="2229" w:type="dxa"/>
          </w:tcPr>
          <w:p w:rsidR="00E12FD9" w:rsidRPr="008043DB" w:rsidRDefault="00E12FD9" w:rsidP="002D169B">
            <w:pPr>
              <w:spacing w:after="0" w:line="240" w:lineRule="auto"/>
              <w:rPr>
                <w:rFonts w:ascii="Arial" w:eastAsia="Calibri" w:hAnsi="Arial" w:cs="Arial"/>
                <w:sz w:val="18"/>
                <w:szCs w:val="18"/>
              </w:rPr>
            </w:pPr>
            <w:r w:rsidRPr="008043DB">
              <w:rPr>
                <w:rFonts w:ascii="Arial" w:eastAsia="Calibri" w:hAnsi="Arial" w:cs="Arial"/>
                <w:sz w:val="18"/>
                <w:szCs w:val="18"/>
              </w:rPr>
              <w:t>To test recall of HWMs and non-image elements in the presence of plain packaging.</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More HWM information was recalled when participants’ viewed plain packs, regardless of familiarity.</w:t>
            </w:r>
          </w:p>
        </w:tc>
      </w:tr>
      <w:tr w:rsidR="00E12FD9" w:rsidRPr="008043DB" w:rsidTr="00E12FD9">
        <w:trPr>
          <w:trHeight w:val="531"/>
        </w:trPr>
        <w:tc>
          <w:tcPr>
            <w:tcW w:w="1985"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Cecil H, Evans RI, </w:t>
            </w:r>
            <w:proofErr w:type="spellStart"/>
            <w:r w:rsidRPr="008043DB">
              <w:rPr>
                <w:rFonts w:ascii="Arial" w:hAnsi="Arial" w:cs="Arial"/>
                <w:sz w:val="18"/>
                <w:szCs w:val="18"/>
              </w:rPr>
              <w:t>Standley</w:t>
            </w:r>
            <w:proofErr w:type="spellEnd"/>
            <w:r w:rsidRPr="008043DB">
              <w:rPr>
                <w:rFonts w:ascii="Arial" w:hAnsi="Arial" w:cs="Arial"/>
                <w:sz w:val="18"/>
                <w:szCs w:val="18"/>
              </w:rPr>
              <w:t xml:space="preserve"> MA. Perceived believability among adolescents of health warning labels on cigarette packs. </w:t>
            </w:r>
            <w:r w:rsidRPr="008043DB">
              <w:rPr>
                <w:rFonts w:ascii="Arial" w:hAnsi="Arial" w:cs="Arial"/>
                <w:i/>
                <w:sz w:val="18"/>
                <w:szCs w:val="18"/>
              </w:rPr>
              <w:t>Journal of Applied Social Psychology</w:t>
            </w:r>
            <w:r w:rsidRPr="008043DB">
              <w:rPr>
                <w:rFonts w:ascii="Arial" w:hAnsi="Arial" w:cs="Arial"/>
                <w:sz w:val="18"/>
                <w:szCs w:val="18"/>
              </w:rPr>
              <w:t xml:space="preserve"> 1996; 26: 502-519.</w:t>
            </w:r>
          </w:p>
        </w:tc>
        <w:tc>
          <w:tcPr>
            <w:tcW w:w="1797"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Cross-sectional survey</w:t>
            </w:r>
          </w:p>
        </w:tc>
        <w:tc>
          <w:tcPr>
            <w:tcW w:w="2268"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 xml:space="preserve">N=691, grades 5-12 (232 smokers, 96 ex-smokers, 361 </w:t>
            </w:r>
            <w:proofErr w:type="spellStart"/>
            <w:r w:rsidRPr="008043DB">
              <w:rPr>
                <w:rFonts w:ascii="Arial" w:hAnsi="Arial" w:cs="Arial"/>
                <w:sz w:val="18"/>
                <w:szCs w:val="18"/>
              </w:rPr>
              <w:t>nonsmokers</w:t>
            </w:r>
            <w:proofErr w:type="spellEnd"/>
            <w:r w:rsidRPr="008043DB">
              <w:rPr>
                <w:rFonts w:ascii="Arial" w:hAnsi="Arial" w:cs="Arial"/>
                <w:sz w:val="18"/>
                <w:szCs w:val="18"/>
              </w:rPr>
              <w:t xml:space="preserve">) </w:t>
            </w:r>
          </w:p>
        </w:tc>
        <w:tc>
          <w:tcPr>
            <w:tcW w:w="2229" w:type="dxa"/>
          </w:tcPr>
          <w:p w:rsidR="00E12FD9" w:rsidRPr="008043DB" w:rsidRDefault="00E12FD9" w:rsidP="002D169B">
            <w:pPr>
              <w:spacing w:after="0" w:line="240" w:lineRule="auto"/>
              <w:rPr>
                <w:rFonts w:ascii="Arial" w:eastAsia="Calibri" w:hAnsi="Arial" w:cs="Arial"/>
                <w:sz w:val="18"/>
                <w:szCs w:val="18"/>
              </w:rPr>
            </w:pPr>
            <w:r w:rsidRPr="008043DB">
              <w:rPr>
                <w:rFonts w:ascii="Arial" w:eastAsia="Calibri" w:hAnsi="Arial" w:cs="Arial"/>
                <w:sz w:val="18"/>
                <w:szCs w:val="18"/>
              </w:rPr>
              <w:t>Extent to which adolescents believe HWMs on cigarette packs and the relationship of smoking status and gender to believability ratings.</w:t>
            </w:r>
          </w:p>
        </w:tc>
        <w:tc>
          <w:tcPr>
            <w:tcW w:w="3892" w:type="dxa"/>
          </w:tcPr>
          <w:p w:rsidR="00E12FD9" w:rsidRPr="008043DB" w:rsidRDefault="00E12FD9" w:rsidP="002D169B">
            <w:pPr>
              <w:spacing w:after="0" w:line="240" w:lineRule="auto"/>
              <w:rPr>
                <w:rFonts w:ascii="Arial" w:hAnsi="Arial" w:cs="Arial"/>
                <w:sz w:val="18"/>
                <w:szCs w:val="18"/>
              </w:rPr>
            </w:pPr>
            <w:r w:rsidRPr="008043DB">
              <w:rPr>
                <w:rFonts w:ascii="Arial" w:hAnsi="Arial" w:cs="Arial"/>
                <w:sz w:val="18"/>
                <w:szCs w:val="18"/>
              </w:rPr>
              <w:t>Smokers reported significantly less belief in the validity of 3 out of 4 of the HWMs compared with non-smokers.</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Angus Reid. Canadians Welcome New Graphic Warnings on Cigarette Packages. January 2011. Available at: </w:t>
            </w:r>
            <w:hyperlink r:id="rId26" w:history="1">
              <w:r w:rsidRPr="008043DB">
                <w:rPr>
                  <w:rStyle w:val="Hyperlink"/>
                  <w:rFonts w:ascii="Arial" w:hAnsi="Arial" w:cs="Arial"/>
                  <w:sz w:val="18"/>
                  <w:szCs w:val="18"/>
                </w:rPr>
                <w:t>http://www.angus-reid.com/wp-content/uploads/2011/01/2011.01.10_Tobacco_CAN.pdf</w:t>
              </w:r>
            </w:hyperlink>
            <w:r w:rsidRPr="008043DB">
              <w:rPr>
                <w:rFonts w:ascii="Arial" w:hAnsi="Arial" w:cs="Arial"/>
                <w:sz w:val="18"/>
                <w:szCs w:val="18"/>
              </w:rPr>
              <w:t xml:space="preserve">  (accessed 20 January2011)</w:t>
            </w:r>
          </w:p>
        </w:tc>
        <w:tc>
          <w:tcPr>
            <w:tcW w:w="1797" w:type="dxa"/>
          </w:tcPr>
          <w:p w:rsidR="00E12FD9" w:rsidRPr="008043DB" w:rsidRDefault="00E12FD9" w:rsidP="00AB2C8B">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Survey</w:t>
            </w:r>
          </w:p>
        </w:tc>
        <w:tc>
          <w:tcPr>
            <w:tcW w:w="2268" w:type="dxa"/>
          </w:tcPr>
          <w:p w:rsidR="00E12FD9" w:rsidRPr="008043DB" w:rsidRDefault="00E12FD9" w:rsidP="007A36F6">
            <w:pPr>
              <w:spacing w:after="0" w:line="240" w:lineRule="auto"/>
              <w:rPr>
                <w:rFonts w:ascii="Arial" w:hAnsi="Arial" w:cs="Arial"/>
                <w:sz w:val="18"/>
                <w:szCs w:val="18"/>
              </w:rPr>
            </w:pPr>
            <w:r w:rsidRPr="008043DB">
              <w:rPr>
                <w:rFonts w:ascii="Arial" w:hAnsi="Arial" w:cs="Arial"/>
                <w:sz w:val="18"/>
                <w:szCs w:val="18"/>
              </w:rPr>
              <w:t>1,022 Canadian adults (commercial panel)</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Support for health warnings and perceived effectiveness of new warnings</w:t>
            </w:r>
          </w:p>
        </w:tc>
        <w:tc>
          <w:tcPr>
            <w:tcW w:w="3892" w:type="dxa"/>
          </w:tcPr>
          <w:p w:rsidR="00E12FD9" w:rsidRPr="008043DB" w:rsidRDefault="00E12FD9" w:rsidP="00306378">
            <w:pPr>
              <w:spacing w:after="0" w:line="240" w:lineRule="auto"/>
              <w:rPr>
                <w:rFonts w:ascii="Arial" w:hAnsi="Arial" w:cs="Arial"/>
                <w:sz w:val="18"/>
                <w:szCs w:val="18"/>
              </w:rPr>
            </w:pPr>
            <w:r w:rsidRPr="008043DB">
              <w:rPr>
                <w:rFonts w:ascii="Arial" w:hAnsi="Arial" w:cs="Arial"/>
                <w:sz w:val="18"/>
                <w:szCs w:val="18"/>
              </w:rPr>
              <w:t>82% supported having health warnings on tobacco products. 60% thought the new more graphic images that will be featured in cigarette packages were “about right”. 48% thought the images would be effective in convincing smokers to quit.</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lang w:val="fr-CA"/>
              </w:rPr>
              <w:t xml:space="preserve">Les Études de Marche </w:t>
            </w:r>
            <w:proofErr w:type="spellStart"/>
            <w:r w:rsidRPr="008043DB">
              <w:rPr>
                <w:rFonts w:ascii="Arial" w:hAnsi="Arial" w:cs="Arial"/>
                <w:sz w:val="18"/>
                <w:szCs w:val="18"/>
                <w:lang w:val="fr-CA"/>
              </w:rPr>
              <w:t>Createc</w:t>
            </w:r>
            <w:proofErr w:type="spellEnd"/>
            <w:r w:rsidRPr="008043DB">
              <w:rPr>
                <w:rFonts w:ascii="Arial" w:hAnsi="Arial" w:cs="Arial"/>
                <w:sz w:val="18"/>
                <w:szCs w:val="18"/>
                <w:lang w:val="fr-CA"/>
              </w:rPr>
              <w:t xml:space="preserve">. </w:t>
            </w:r>
            <w:r w:rsidRPr="008043DB">
              <w:rPr>
                <w:rFonts w:ascii="Arial" w:hAnsi="Arial" w:cs="Arial"/>
                <w:sz w:val="18"/>
                <w:szCs w:val="18"/>
              </w:rPr>
              <w:t>Health Warning Messages on Smokeless Tobacco</w:t>
            </w:r>
            <w:proofErr w:type="gramStart"/>
            <w:r w:rsidRPr="008043DB">
              <w:rPr>
                <w:rFonts w:ascii="Arial" w:hAnsi="Arial" w:cs="Arial"/>
                <w:sz w:val="18"/>
                <w:szCs w:val="18"/>
              </w:rPr>
              <w:t>,  Cigars</w:t>
            </w:r>
            <w:proofErr w:type="gramEnd"/>
            <w:r w:rsidRPr="008043DB">
              <w:rPr>
                <w:rFonts w:ascii="Arial" w:hAnsi="Arial" w:cs="Arial"/>
                <w:sz w:val="18"/>
                <w:szCs w:val="18"/>
              </w:rPr>
              <w:t xml:space="preserve"> and Pipe Products A Qualitative Study with Consumers. Prepared for Health Canada Tobacco Control Programme. April 2003.</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9 focus groups with 70 consumers of tobacco, cigars and pipes, aged 16-60+.</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To assess the impact on consumers of the current cigar, pipe and smokeless tobacco health warning messages.</w:t>
            </w:r>
          </w:p>
        </w:tc>
        <w:tc>
          <w:tcPr>
            <w:tcW w:w="3892" w:type="dxa"/>
          </w:tcPr>
          <w:p w:rsidR="00E12FD9" w:rsidRPr="008043DB" w:rsidRDefault="00E12FD9" w:rsidP="001C0106">
            <w:pPr>
              <w:spacing w:after="0" w:line="240" w:lineRule="auto"/>
              <w:rPr>
                <w:rFonts w:ascii="Arial" w:hAnsi="Arial" w:cs="Arial"/>
                <w:sz w:val="18"/>
                <w:szCs w:val="18"/>
              </w:rPr>
            </w:pPr>
            <w:r w:rsidRPr="008043DB">
              <w:rPr>
                <w:rFonts w:ascii="Arial" w:hAnsi="Arial" w:cs="Arial"/>
                <w:sz w:val="18"/>
                <w:szCs w:val="18"/>
              </w:rPr>
              <w:t>Current HWMs on cigar, pipe and smokeless products have worn out or have minimal impact; smokeless users felt most strongly addicted to nicotine.</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lastRenderedPageBreak/>
              <w:t>Environics</w:t>
            </w:r>
            <w:proofErr w:type="spellEnd"/>
            <w:r w:rsidRPr="008043DB">
              <w:rPr>
                <w:rFonts w:ascii="Arial" w:hAnsi="Arial" w:cs="Arial"/>
                <w:sz w:val="18"/>
                <w:szCs w:val="18"/>
              </w:rPr>
              <w:t xml:space="preserve"> Research Group. Testing of Mock-ups of Health Warning Messages and Warning Notices on Tobacco Product Advertisements for Smokeless Tobacco. March, 2007. Prepared for Health Canada. Available at: </w:t>
            </w:r>
            <w:hyperlink r:id="rId27" w:history="1">
              <w:r w:rsidRPr="008043DB">
                <w:rPr>
                  <w:rStyle w:val="Hyperlink"/>
                  <w:rFonts w:ascii="Arial" w:hAnsi="Arial" w:cs="Arial"/>
                  <w:sz w:val="18"/>
                  <w:szCs w:val="18"/>
                </w:rPr>
                <w:t>http://www.tobaccolabels.ca/healt/canada2007~2</w:t>
              </w:r>
            </w:hyperlink>
            <w:r w:rsidRPr="008043DB">
              <w:rPr>
                <w:rFonts w:ascii="Arial" w:hAnsi="Arial" w:cs="Arial"/>
                <w:sz w:val="18"/>
                <w:szCs w:val="18"/>
              </w:rPr>
              <w:t xml:space="preserve"> (accessed 12 April 2010)</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Canada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28 focus groups with 5-10 participants per group.</w:t>
            </w:r>
          </w:p>
        </w:tc>
        <w:tc>
          <w:tcPr>
            <w:tcW w:w="2229" w:type="dxa"/>
          </w:tcPr>
          <w:p w:rsidR="00E12FD9" w:rsidRPr="008043DB" w:rsidRDefault="00E12FD9" w:rsidP="005E1D5F">
            <w:pPr>
              <w:spacing w:after="0" w:line="240" w:lineRule="auto"/>
              <w:rPr>
                <w:rFonts w:ascii="Arial" w:hAnsi="Arial" w:cs="Arial"/>
                <w:sz w:val="18"/>
                <w:szCs w:val="18"/>
              </w:rPr>
            </w:pPr>
            <w:r w:rsidRPr="008043DB">
              <w:rPr>
                <w:rFonts w:ascii="Arial" w:eastAsia="Calibri" w:hAnsi="Arial" w:cs="Arial"/>
                <w:sz w:val="18"/>
                <w:szCs w:val="18"/>
              </w:rPr>
              <w:t>Assess effectiveness of HWMs on smokeless tobacco packages.</w:t>
            </w:r>
          </w:p>
        </w:tc>
        <w:tc>
          <w:tcPr>
            <w:tcW w:w="3892" w:type="dxa"/>
          </w:tcPr>
          <w:p w:rsidR="00E12FD9" w:rsidRPr="008043DB" w:rsidRDefault="00E12FD9" w:rsidP="005E1D5F">
            <w:pPr>
              <w:spacing w:after="0" w:line="240" w:lineRule="auto"/>
              <w:rPr>
                <w:rFonts w:ascii="Arial" w:hAnsi="Arial" w:cs="Arial"/>
                <w:sz w:val="18"/>
                <w:szCs w:val="18"/>
              </w:rPr>
            </w:pPr>
            <w:r w:rsidRPr="008043DB">
              <w:rPr>
                <w:rFonts w:ascii="Arial" w:hAnsi="Arial" w:cs="Arial"/>
                <w:sz w:val="18"/>
                <w:szCs w:val="18"/>
              </w:rPr>
              <w:t>Almost all participants could spontaneously recall at least one HWM; some said HWMs made them reconsider using the product. Concerns over size and clarity of text; personal testimonials suggested.</w:t>
            </w:r>
          </w:p>
        </w:tc>
      </w:tr>
      <w:tr w:rsidR="00E12FD9" w:rsidRPr="008043DB" w:rsidTr="00E12FD9">
        <w:trPr>
          <w:trHeight w:val="531"/>
        </w:trPr>
        <w:tc>
          <w:tcPr>
            <w:tcW w:w="1985" w:type="dxa"/>
            <w:shd w:val="clear" w:color="auto" w:fill="auto"/>
          </w:tcPr>
          <w:p w:rsidR="00E12FD9" w:rsidRPr="008043DB" w:rsidRDefault="00E12FD9" w:rsidP="002D169B">
            <w:pPr>
              <w:spacing w:after="0" w:line="240" w:lineRule="auto"/>
              <w:rPr>
                <w:rFonts w:ascii="Arial" w:hAnsi="Arial" w:cs="Arial"/>
                <w:sz w:val="18"/>
                <w:szCs w:val="18"/>
              </w:rPr>
            </w:pPr>
            <w:r w:rsidRPr="006B4643">
              <w:rPr>
                <w:rFonts w:ascii="Arial" w:hAnsi="Arial" w:cs="Arial"/>
                <w:sz w:val="18"/>
                <w:szCs w:val="18"/>
              </w:rPr>
              <w:t>Callery W, Hammond D, O’Connor RJ, Fong GT. The appeal of smokeless tobacco products among young Canadian smokers: the impact of pictorial health warnings and relative risk messages. Nicotine and Tobacco Research; In Press.</w:t>
            </w:r>
          </w:p>
        </w:tc>
        <w:tc>
          <w:tcPr>
            <w:tcW w:w="1797" w:type="dxa"/>
            <w:shd w:val="clear" w:color="auto" w:fill="auto"/>
          </w:tcPr>
          <w:p w:rsidR="00E12FD9" w:rsidRPr="008043DB" w:rsidRDefault="00E12FD9" w:rsidP="002D169B">
            <w:pPr>
              <w:spacing w:after="0" w:line="240" w:lineRule="auto"/>
              <w:rPr>
                <w:rFonts w:ascii="Arial" w:hAnsi="Arial" w:cs="Arial"/>
                <w:sz w:val="18"/>
                <w:szCs w:val="18"/>
              </w:rPr>
            </w:pPr>
            <w:r>
              <w:rPr>
                <w:rFonts w:ascii="Arial" w:hAnsi="Arial" w:cs="Arial"/>
                <w:sz w:val="18"/>
                <w:szCs w:val="18"/>
              </w:rPr>
              <w:t>Canada</w:t>
            </w:r>
          </w:p>
        </w:tc>
        <w:tc>
          <w:tcPr>
            <w:tcW w:w="2268" w:type="dxa"/>
            <w:shd w:val="clear" w:color="auto" w:fill="auto"/>
          </w:tcPr>
          <w:p w:rsidR="00E12FD9" w:rsidRPr="008043DB" w:rsidRDefault="00E12FD9" w:rsidP="002D169B">
            <w:pPr>
              <w:spacing w:after="0" w:line="240" w:lineRule="auto"/>
              <w:rPr>
                <w:rFonts w:ascii="Arial" w:hAnsi="Arial" w:cs="Arial"/>
                <w:sz w:val="18"/>
                <w:szCs w:val="18"/>
              </w:rPr>
            </w:pPr>
            <w:r>
              <w:rPr>
                <w:rFonts w:ascii="Arial" w:hAnsi="Arial" w:cs="Arial"/>
                <w:sz w:val="18"/>
                <w:szCs w:val="18"/>
              </w:rPr>
              <w:t>Between subjects experiment</w:t>
            </w:r>
          </w:p>
        </w:tc>
        <w:tc>
          <w:tcPr>
            <w:tcW w:w="2268" w:type="dxa"/>
            <w:shd w:val="clear" w:color="auto" w:fill="auto"/>
          </w:tcPr>
          <w:p w:rsidR="00E12FD9" w:rsidRPr="008043DB" w:rsidRDefault="00E12FD9" w:rsidP="002D169B">
            <w:pPr>
              <w:spacing w:after="0" w:line="240" w:lineRule="auto"/>
              <w:rPr>
                <w:rFonts w:ascii="Arial" w:hAnsi="Arial" w:cs="Arial"/>
                <w:sz w:val="18"/>
                <w:szCs w:val="18"/>
              </w:rPr>
            </w:pPr>
            <w:r>
              <w:rPr>
                <w:rFonts w:ascii="Arial" w:hAnsi="Arial" w:cs="Arial"/>
                <w:sz w:val="18"/>
                <w:szCs w:val="18"/>
              </w:rPr>
              <w:t>611 young adult smokers (aged 18-30)</w:t>
            </w:r>
          </w:p>
        </w:tc>
        <w:tc>
          <w:tcPr>
            <w:tcW w:w="2229" w:type="dxa"/>
            <w:shd w:val="clear" w:color="auto" w:fill="auto"/>
          </w:tcPr>
          <w:p w:rsidR="00E12FD9" w:rsidRPr="008043DB" w:rsidRDefault="00E12FD9" w:rsidP="002D169B">
            <w:pPr>
              <w:spacing w:after="0" w:line="240" w:lineRule="auto"/>
              <w:rPr>
                <w:rFonts w:ascii="Arial" w:hAnsi="Arial" w:cs="Arial"/>
                <w:sz w:val="18"/>
                <w:szCs w:val="18"/>
              </w:rPr>
            </w:pPr>
            <w:r>
              <w:rPr>
                <w:rFonts w:ascii="Arial" w:hAnsi="Arial" w:cs="Arial"/>
                <w:sz w:val="18"/>
                <w:szCs w:val="18"/>
              </w:rPr>
              <w:t xml:space="preserve">Measures of perceived risk, brand appeal, and intentions to try smokeless products. </w:t>
            </w:r>
          </w:p>
        </w:tc>
        <w:tc>
          <w:tcPr>
            <w:tcW w:w="3892" w:type="dxa"/>
            <w:shd w:val="clear" w:color="auto" w:fill="auto"/>
          </w:tcPr>
          <w:p w:rsidR="00E12FD9" w:rsidRPr="006B4643" w:rsidRDefault="00E12FD9" w:rsidP="006B4643">
            <w:pPr>
              <w:spacing w:after="0" w:line="240" w:lineRule="auto"/>
              <w:rPr>
                <w:rFonts w:ascii="Arial" w:hAnsi="Arial" w:cs="Arial"/>
                <w:sz w:val="20"/>
                <w:szCs w:val="20"/>
              </w:rPr>
            </w:pPr>
            <w:r w:rsidRPr="006B4643">
              <w:rPr>
                <w:rFonts w:ascii="Arial" w:hAnsi="Arial" w:cs="Arial"/>
                <w:sz w:val="20"/>
                <w:szCs w:val="20"/>
              </w:rPr>
              <w:t xml:space="preserve">Pictorial HWLs </w:t>
            </w:r>
            <w:proofErr w:type="gramStart"/>
            <w:r w:rsidRPr="006B4643">
              <w:rPr>
                <w:rFonts w:ascii="Arial" w:hAnsi="Arial" w:cs="Arial"/>
                <w:sz w:val="20"/>
                <w:szCs w:val="20"/>
              </w:rPr>
              <w:t xml:space="preserve">increased </w:t>
            </w:r>
            <w:r>
              <w:rPr>
                <w:rFonts w:ascii="Arial" w:hAnsi="Arial" w:cs="Arial"/>
                <w:sz w:val="20"/>
                <w:szCs w:val="20"/>
              </w:rPr>
              <w:t xml:space="preserve"> perceptions</w:t>
            </w:r>
            <w:proofErr w:type="gramEnd"/>
            <w:r>
              <w:rPr>
                <w:rFonts w:ascii="Arial" w:hAnsi="Arial" w:cs="Arial"/>
                <w:sz w:val="20"/>
                <w:szCs w:val="20"/>
              </w:rPr>
              <w:t xml:space="preserve"> of risk including the</w:t>
            </w:r>
            <w:r w:rsidRPr="006B4643">
              <w:rPr>
                <w:rFonts w:ascii="Arial" w:hAnsi="Arial" w:cs="Arial"/>
                <w:sz w:val="20"/>
                <w:szCs w:val="20"/>
              </w:rPr>
              <w:t xml:space="preserve"> beliefs </w:t>
            </w:r>
            <w:r>
              <w:rPr>
                <w:rFonts w:ascii="Arial" w:hAnsi="Arial" w:cs="Arial"/>
                <w:sz w:val="20"/>
                <w:szCs w:val="20"/>
              </w:rPr>
              <w:t xml:space="preserve">that smokeless products were equally harmful as cigarettes compared to no health warnings or a text only warning. Pictorial warnings </w:t>
            </w:r>
            <w:r w:rsidRPr="006B4643">
              <w:rPr>
                <w:rFonts w:ascii="Arial" w:hAnsi="Arial" w:cs="Arial"/>
                <w:sz w:val="20"/>
                <w:szCs w:val="20"/>
              </w:rPr>
              <w:t xml:space="preserve">decreased smokers’ willingness to try </w:t>
            </w:r>
            <w:r>
              <w:rPr>
                <w:rFonts w:ascii="Arial" w:hAnsi="Arial" w:cs="Arial"/>
                <w:sz w:val="20"/>
                <w:szCs w:val="20"/>
              </w:rPr>
              <w:t>smokeless products</w:t>
            </w:r>
            <w:r w:rsidRPr="006B4643">
              <w:rPr>
                <w:rFonts w:ascii="Arial" w:hAnsi="Arial" w:cs="Arial"/>
                <w:sz w:val="20"/>
                <w:szCs w:val="20"/>
              </w:rPr>
              <w:t xml:space="preserve">, whereas text warnings did not. Adding a </w:t>
            </w:r>
            <w:r>
              <w:rPr>
                <w:rFonts w:ascii="Arial" w:hAnsi="Arial" w:cs="Arial"/>
                <w:sz w:val="20"/>
                <w:szCs w:val="20"/>
              </w:rPr>
              <w:t xml:space="preserve">relative risk </w:t>
            </w:r>
            <w:r w:rsidRPr="006B4643">
              <w:rPr>
                <w:rFonts w:ascii="Arial" w:hAnsi="Arial" w:cs="Arial"/>
                <w:sz w:val="20"/>
                <w:szCs w:val="20"/>
              </w:rPr>
              <w:t xml:space="preserve">message communicating the lower risk of </w:t>
            </w:r>
            <w:r>
              <w:rPr>
                <w:rFonts w:ascii="Arial" w:hAnsi="Arial" w:cs="Arial"/>
                <w:sz w:val="20"/>
                <w:szCs w:val="20"/>
              </w:rPr>
              <w:t>smokeless products</w:t>
            </w:r>
            <w:r w:rsidRPr="006B4643">
              <w:rPr>
                <w:rFonts w:ascii="Arial" w:hAnsi="Arial" w:cs="Arial"/>
                <w:sz w:val="20"/>
                <w:szCs w:val="20"/>
              </w:rPr>
              <w:t xml:space="preserve"> compared to cigarettes increased willingness to try </w:t>
            </w:r>
            <w:r>
              <w:rPr>
                <w:rFonts w:ascii="Arial" w:hAnsi="Arial" w:cs="Arial"/>
                <w:sz w:val="20"/>
                <w:szCs w:val="20"/>
              </w:rPr>
              <w:t>smokeless products when added to text warnings</w:t>
            </w:r>
            <w:r w:rsidRPr="006B4643">
              <w:rPr>
                <w:rFonts w:ascii="Arial" w:hAnsi="Arial" w:cs="Arial"/>
                <w:sz w:val="20"/>
                <w:szCs w:val="20"/>
              </w:rPr>
              <w:t>, but decreased willingne</w:t>
            </w:r>
            <w:r>
              <w:rPr>
                <w:rFonts w:ascii="Arial" w:hAnsi="Arial" w:cs="Arial"/>
                <w:sz w:val="20"/>
                <w:szCs w:val="20"/>
              </w:rPr>
              <w:t xml:space="preserve">ss to try </w:t>
            </w:r>
            <w:r w:rsidRPr="006B4643">
              <w:rPr>
                <w:rFonts w:ascii="Arial" w:hAnsi="Arial" w:cs="Arial"/>
                <w:sz w:val="20"/>
                <w:szCs w:val="20"/>
              </w:rPr>
              <w:t>even fur</w:t>
            </w:r>
            <w:r>
              <w:rPr>
                <w:rFonts w:ascii="Arial" w:hAnsi="Arial" w:cs="Arial"/>
                <w:sz w:val="20"/>
                <w:szCs w:val="20"/>
              </w:rPr>
              <w:t>ther when added to pictorial warnings</w:t>
            </w:r>
            <w:r w:rsidRPr="006B4643">
              <w:rPr>
                <w:rFonts w:ascii="Arial" w:hAnsi="Arial" w:cs="Arial"/>
                <w:sz w:val="20"/>
                <w:szCs w:val="20"/>
              </w:rPr>
              <w:t>.</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Terry-</w:t>
            </w:r>
            <w:proofErr w:type="spellStart"/>
            <w:r w:rsidRPr="008043DB">
              <w:rPr>
                <w:rFonts w:ascii="Arial" w:hAnsi="Arial" w:cs="Arial"/>
                <w:sz w:val="18"/>
                <w:szCs w:val="18"/>
              </w:rPr>
              <w:t>McElrath</w:t>
            </w:r>
            <w:proofErr w:type="spellEnd"/>
            <w:r w:rsidRPr="008043DB">
              <w:rPr>
                <w:rFonts w:ascii="Arial" w:hAnsi="Arial" w:cs="Arial"/>
                <w:sz w:val="18"/>
                <w:szCs w:val="18"/>
              </w:rPr>
              <w:t xml:space="preserve"> Y, Wakefield M, </w:t>
            </w:r>
            <w:proofErr w:type="spellStart"/>
            <w:r w:rsidRPr="008043DB">
              <w:rPr>
                <w:rFonts w:ascii="Arial" w:hAnsi="Arial" w:cs="Arial"/>
                <w:sz w:val="18"/>
                <w:szCs w:val="18"/>
              </w:rPr>
              <w:t>Ruel</w:t>
            </w:r>
            <w:proofErr w:type="spellEnd"/>
            <w:r w:rsidRPr="008043DB">
              <w:rPr>
                <w:rFonts w:ascii="Arial" w:hAnsi="Arial" w:cs="Arial"/>
                <w:sz w:val="18"/>
                <w:szCs w:val="18"/>
              </w:rPr>
              <w:t xml:space="preserve"> E, et al. The effect of antismoking advertisement executional characteristics on youth comprehension, appraisal, recall, and engagement. J Health </w:t>
            </w:r>
            <w:proofErr w:type="spellStart"/>
            <w:r w:rsidRPr="008043DB">
              <w:rPr>
                <w:rFonts w:ascii="Arial" w:hAnsi="Arial" w:cs="Arial"/>
                <w:sz w:val="18"/>
                <w:szCs w:val="18"/>
              </w:rPr>
              <w:t>Commun</w:t>
            </w:r>
            <w:proofErr w:type="spellEnd"/>
            <w:r w:rsidRPr="008043DB">
              <w:rPr>
                <w:rFonts w:ascii="Arial" w:hAnsi="Arial" w:cs="Arial"/>
                <w:sz w:val="18"/>
                <w:szCs w:val="18"/>
              </w:rPr>
              <w:t>. 2005; 10(2):127-43.</w:t>
            </w:r>
          </w:p>
        </w:tc>
        <w:tc>
          <w:tcPr>
            <w:tcW w:w="1797"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Within subject repeated measures design</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278 youth in grades 8, 10, and 12 who were </w:t>
            </w:r>
            <w:r w:rsidRPr="008043DB">
              <w:rPr>
                <w:rFonts w:ascii="Arial" w:eastAsia="Calibri" w:hAnsi="Arial" w:cs="Arial"/>
                <w:sz w:val="18"/>
                <w:szCs w:val="18"/>
              </w:rPr>
              <w:t>neither confirmed non-smokers  nor regular smokers</w:t>
            </w:r>
          </w:p>
        </w:tc>
        <w:tc>
          <w:tcPr>
            <w:tcW w:w="2229"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Examine antismoking advertising characteristics and how they affect youth.</w:t>
            </w:r>
          </w:p>
        </w:tc>
        <w:tc>
          <w:tcPr>
            <w:tcW w:w="3892"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Ads using “personal testimonial” and “visceral negative” characteristics had the strongest effect on youth appraisal, recall, and level of engagement.</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Wakefield M, </w:t>
            </w:r>
            <w:proofErr w:type="spellStart"/>
            <w:r w:rsidRPr="008043DB">
              <w:rPr>
                <w:rFonts w:ascii="Arial" w:hAnsi="Arial" w:cs="Arial"/>
                <w:sz w:val="18"/>
                <w:szCs w:val="18"/>
              </w:rPr>
              <w:t>Durrant</w:t>
            </w:r>
            <w:proofErr w:type="spellEnd"/>
            <w:r w:rsidRPr="008043DB">
              <w:rPr>
                <w:rFonts w:ascii="Arial" w:hAnsi="Arial" w:cs="Arial"/>
                <w:sz w:val="18"/>
                <w:szCs w:val="18"/>
              </w:rPr>
              <w:t xml:space="preserve"> R, Terry-</w:t>
            </w:r>
            <w:proofErr w:type="spellStart"/>
            <w:r w:rsidRPr="008043DB">
              <w:rPr>
                <w:rFonts w:ascii="Arial" w:hAnsi="Arial" w:cs="Arial"/>
                <w:sz w:val="18"/>
                <w:szCs w:val="18"/>
              </w:rPr>
              <w:t>McElrath</w:t>
            </w:r>
            <w:proofErr w:type="spellEnd"/>
            <w:r w:rsidRPr="008043DB">
              <w:rPr>
                <w:rFonts w:ascii="Arial" w:hAnsi="Arial" w:cs="Arial"/>
                <w:sz w:val="18"/>
                <w:szCs w:val="18"/>
              </w:rPr>
              <w:t xml:space="preserve"> Y, et al. Appraisal of </w:t>
            </w:r>
            <w:r w:rsidRPr="008043DB">
              <w:rPr>
                <w:rFonts w:ascii="Arial" w:hAnsi="Arial" w:cs="Arial"/>
                <w:sz w:val="18"/>
                <w:szCs w:val="18"/>
              </w:rPr>
              <w:lastRenderedPageBreak/>
              <w:t>anti-smoking advertising by youth at risk for regular smoking: a comparative study in the United States, Australia, and Britain. Tob Control. 2003 Sep</w:t>
            </w:r>
            <w:proofErr w:type="gramStart"/>
            <w:r w:rsidRPr="008043DB">
              <w:rPr>
                <w:rFonts w:ascii="Arial" w:hAnsi="Arial" w:cs="Arial"/>
                <w:sz w:val="18"/>
                <w:szCs w:val="18"/>
              </w:rPr>
              <w:t>;12</w:t>
            </w:r>
            <w:proofErr w:type="gramEnd"/>
            <w:r w:rsidRPr="008043DB">
              <w:rPr>
                <w:rFonts w:ascii="Arial" w:hAnsi="Arial" w:cs="Arial"/>
                <w:sz w:val="18"/>
                <w:szCs w:val="18"/>
              </w:rPr>
              <w:t xml:space="preserve"> </w:t>
            </w:r>
            <w:proofErr w:type="spellStart"/>
            <w:r w:rsidRPr="008043DB">
              <w:rPr>
                <w:rFonts w:ascii="Arial" w:hAnsi="Arial" w:cs="Arial"/>
                <w:sz w:val="18"/>
                <w:szCs w:val="18"/>
              </w:rPr>
              <w:t>Suppl</w:t>
            </w:r>
            <w:proofErr w:type="spellEnd"/>
            <w:r w:rsidRPr="008043DB">
              <w:rPr>
                <w:rFonts w:ascii="Arial" w:hAnsi="Arial" w:cs="Arial"/>
                <w:sz w:val="18"/>
                <w:szCs w:val="18"/>
              </w:rPr>
              <w:t xml:space="preserve"> 2:ii82-6.</w:t>
            </w:r>
          </w:p>
        </w:tc>
        <w:tc>
          <w:tcPr>
            <w:tcW w:w="1797"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lastRenderedPageBreak/>
              <w:t>USA, Australia, UK</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Within subject repeated measures design</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615 youths who were experimenting with smoking or</w:t>
            </w:r>
            <w:r w:rsidRPr="008043DB">
              <w:rPr>
                <w:rFonts w:ascii="Arial" w:hAnsi="Arial" w:cs="Arial"/>
                <w:sz w:val="18"/>
                <w:szCs w:val="18"/>
                <w:vertAlign w:val="superscript"/>
              </w:rPr>
              <w:t xml:space="preserve"> </w:t>
            </w:r>
            <w:r w:rsidRPr="008043DB">
              <w:rPr>
                <w:rFonts w:ascii="Arial" w:hAnsi="Arial" w:cs="Arial"/>
                <w:sz w:val="18"/>
                <w:szCs w:val="18"/>
              </w:rPr>
              <w:t xml:space="preserve">were </w:t>
            </w:r>
            <w:r w:rsidRPr="008043DB">
              <w:rPr>
                <w:rFonts w:ascii="Arial" w:hAnsi="Arial" w:cs="Arial"/>
                <w:sz w:val="18"/>
                <w:szCs w:val="18"/>
              </w:rPr>
              <w:lastRenderedPageBreak/>
              <w:t xml:space="preserve">susceptible non-smokers </w:t>
            </w:r>
          </w:p>
        </w:tc>
        <w:tc>
          <w:tcPr>
            <w:tcW w:w="2229"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lastRenderedPageBreak/>
              <w:t>To compare how youth in the US, Australia, and the UK appraise anti-</w:t>
            </w:r>
            <w:r w:rsidRPr="008043DB">
              <w:rPr>
                <w:rFonts w:ascii="Arial" w:hAnsi="Arial" w:cs="Arial"/>
                <w:sz w:val="18"/>
                <w:szCs w:val="18"/>
              </w:rPr>
              <w:lastRenderedPageBreak/>
              <w:t>smoking advertisements with different characteristics.</w:t>
            </w:r>
          </w:p>
        </w:tc>
        <w:tc>
          <w:tcPr>
            <w:tcW w:w="3892"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lastRenderedPageBreak/>
              <w:t>All youth responded similarly to the ads; adverts with visceral negative</w:t>
            </w:r>
            <w:r w:rsidRPr="008043DB">
              <w:rPr>
                <w:rFonts w:ascii="Arial" w:hAnsi="Arial" w:cs="Arial"/>
                <w:sz w:val="18"/>
                <w:szCs w:val="18"/>
                <w:vertAlign w:val="superscript"/>
              </w:rPr>
              <w:t xml:space="preserve"> </w:t>
            </w:r>
            <w:r w:rsidRPr="008043DB">
              <w:rPr>
                <w:rFonts w:ascii="Arial" w:hAnsi="Arial" w:cs="Arial"/>
                <w:sz w:val="18"/>
                <w:szCs w:val="18"/>
              </w:rPr>
              <w:t>or personal testimonial characteristics were appraised</w:t>
            </w:r>
            <w:r w:rsidRPr="008043DB">
              <w:rPr>
                <w:rFonts w:ascii="Arial" w:hAnsi="Arial" w:cs="Arial"/>
                <w:sz w:val="18"/>
                <w:szCs w:val="18"/>
                <w:vertAlign w:val="superscript"/>
              </w:rPr>
              <w:t xml:space="preserve"> </w:t>
            </w:r>
            <w:r w:rsidRPr="008043DB">
              <w:rPr>
                <w:rFonts w:ascii="Arial" w:hAnsi="Arial" w:cs="Arial"/>
                <w:sz w:val="18"/>
                <w:szCs w:val="18"/>
              </w:rPr>
              <w:lastRenderedPageBreak/>
              <w:t>more positively by youths and were more likely to be recalled,</w:t>
            </w:r>
            <w:r w:rsidRPr="008043DB">
              <w:rPr>
                <w:rFonts w:ascii="Arial" w:hAnsi="Arial" w:cs="Arial"/>
                <w:sz w:val="18"/>
                <w:szCs w:val="18"/>
                <w:vertAlign w:val="superscript"/>
              </w:rPr>
              <w:t xml:space="preserve"> </w:t>
            </w:r>
            <w:r w:rsidRPr="008043DB">
              <w:rPr>
                <w:rFonts w:ascii="Arial" w:hAnsi="Arial" w:cs="Arial"/>
                <w:sz w:val="18"/>
                <w:szCs w:val="18"/>
              </w:rPr>
              <w:t>thought about, and discussed at follow up one week later.</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gramStart"/>
            <w:r w:rsidRPr="008043DB">
              <w:rPr>
                <w:rFonts w:ascii="Arial" w:hAnsi="Arial" w:cs="Arial"/>
                <w:sz w:val="18"/>
                <w:szCs w:val="18"/>
              </w:rPr>
              <w:lastRenderedPageBreak/>
              <w:t>de</w:t>
            </w:r>
            <w:proofErr w:type="gramEnd"/>
            <w:r w:rsidRPr="008043DB">
              <w:rPr>
                <w:rFonts w:ascii="Arial" w:hAnsi="Arial" w:cs="Arial"/>
                <w:sz w:val="18"/>
                <w:szCs w:val="18"/>
              </w:rPr>
              <w:t xml:space="preserve"> Wit JBF, Das E, Vet R. What Works Best: Objective Statistics or a Personal Testimonial? An Assessment of the Persuasive Effects of Different Types of Message Evidence on Risk </w:t>
            </w:r>
            <w:proofErr w:type="spellStart"/>
            <w:r w:rsidRPr="008043DB">
              <w:rPr>
                <w:rFonts w:ascii="Arial" w:hAnsi="Arial" w:cs="Arial"/>
                <w:sz w:val="18"/>
                <w:szCs w:val="18"/>
              </w:rPr>
              <w:t>Perception.Health</w:t>
            </w:r>
            <w:proofErr w:type="spellEnd"/>
            <w:r w:rsidRPr="008043DB">
              <w:rPr>
                <w:rFonts w:ascii="Arial" w:hAnsi="Arial" w:cs="Arial"/>
                <w:sz w:val="18"/>
                <w:szCs w:val="18"/>
              </w:rPr>
              <w:t xml:space="preserve"> Psychology 2008; 27(1): 110–115.</w:t>
            </w:r>
          </w:p>
        </w:tc>
        <w:tc>
          <w:tcPr>
            <w:tcW w:w="1797"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Netherlands</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 (online)</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N=118 at-risk men for infection of hepatitis B virus (HBV)</w:t>
            </w:r>
          </w:p>
        </w:tc>
        <w:tc>
          <w:tcPr>
            <w:tcW w:w="2229"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Compare perceptions of personal risk when given different types of persuasive evidence.</w:t>
            </w:r>
          </w:p>
        </w:tc>
        <w:tc>
          <w:tcPr>
            <w:tcW w:w="3892"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Narrative evidence (i.e., a person account) increased perceptions of risk and intention to obtain the vaccination shot again HBV.</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 xml:space="preserve">Slater, M. D., &amp; </w:t>
            </w:r>
            <w:proofErr w:type="spellStart"/>
            <w:r w:rsidRPr="008043DB">
              <w:rPr>
                <w:rFonts w:ascii="Arial" w:hAnsi="Arial" w:cs="Arial"/>
                <w:sz w:val="18"/>
                <w:szCs w:val="18"/>
              </w:rPr>
              <w:t>Rouner</w:t>
            </w:r>
            <w:proofErr w:type="spellEnd"/>
            <w:r w:rsidRPr="008043DB">
              <w:rPr>
                <w:rFonts w:ascii="Arial" w:hAnsi="Arial" w:cs="Arial"/>
                <w:sz w:val="18"/>
                <w:szCs w:val="18"/>
              </w:rPr>
              <w:t xml:space="preserve">, D. (1996). Value-affirmative and value-protective processing of alcohol education messages that include statistical evidence or anecdotes. </w:t>
            </w:r>
            <w:r w:rsidRPr="008043DB">
              <w:rPr>
                <w:rFonts w:ascii="Arial" w:hAnsi="Arial" w:cs="Arial"/>
                <w:i/>
                <w:iCs/>
                <w:sz w:val="18"/>
                <w:szCs w:val="18"/>
              </w:rPr>
              <w:t xml:space="preserve">Communication Research, 23, </w:t>
            </w:r>
            <w:r w:rsidRPr="008043DB">
              <w:rPr>
                <w:rFonts w:ascii="Arial" w:hAnsi="Arial" w:cs="Arial"/>
                <w:sz w:val="18"/>
                <w:szCs w:val="18"/>
              </w:rPr>
              <w:t>210–235.</w:t>
            </w:r>
          </w:p>
        </w:tc>
        <w:tc>
          <w:tcPr>
            <w:tcW w:w="1797"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Experiment</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N=218 undergraduates (Mean age=20)</w:t>
            </w:r>
          </w:p>
        </w:tc>
        <w:tc>
          <w:tcPr>
            <w:tcW w:w="2229"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Examine how participants’ process value-relevant information presented with statistical evidence or anecdotes.</w:t>
            </w:r>
          </w:p>
        </w:tc>
        <w:tc>
          <w:tcPr>
            <w:tcW w:w="3892"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 xml:space="preserve">When the message was value-congruent, statistical evidence was rated more believable and effective, anecdotal evidence had no effect. The reverse was true when the message was value-incongruent. </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rPr>
              <w:t>Broemer</w:t>
            </w:r>
            <w:proofErr w:type="spellEnd"/>
            <w:r w:rsidRPr="008043DB">
              <w:rPr>
                <w:rFonts w:ascii="Arial" w:hAnsi="Arial" w:cs="Arial"/>
                <w:sz w:val="18"/>
                <w:szCs w:val="18"/>
              </w:rPr>
              <w:t xml:space="preserve">, P. (2004). Ease of imagination moderates reactions to differently framed health messages. </w:t>
            </w:r>
            <w:r w:rsidRPr="008043DB">
              <w:rPr>
                <w:rFonts w:ascii="Arial" w:hAnsi="Arial" w:cs="Arial"/>
                <w:i/>
                <w:iCs/>
                <w:sz w:val="18"/>
                <w:szCs w:val="18"/>
              </w:rPr>
              <w:t xml:space="preserve">European Journal of Social Psychology, 34, </w:t>
            </w:r>
            <w:r w:rsidRPr="008043DB">
              <w:rPr>
                <w:rFonts w:ascii="Arial" w:hAnsi="Arial" w:cs="Arial"/>
                <w:sz w:val="18"/>
                <w:szCs w:val="18"/>
              </w:rPr>
              <w:t>103–119.</w:t>
            </w:r>
          </w:p>
        </w:tc>
        <w:tc>
          <w:tcPr>
            <w:tcW w:w="1797"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Germany</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Study 1-3: Experiment</w:t>
            </w:r>
          </w:p>
          <w:p w:rsidR="00E12FD9" w:rsidRPr="008043DB" w:rsidRDefault="00E12FD9" w:rsidP="00D25394">
            <w:pPr>
              <w:spacing w:after="0" w:line="240" w:lineRule="auto"/>
              <w:rPr>
                <w:rFonts w:ascii="Arial" w:hAnsi="Arial" w:cs="Arial"/>
                <w:sz w:val="18"/>
                <w:szCs w:val="18"/>
              </w:rPr>
            </w:pP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Study 1: n=20 male students (mean age=23.5)</w:t>
            </w:r>
          </w:p>
          <w:p w:rsidR="00E12FD9" w:rsidRPr="008043DB" w:rsidRDefault="00E12FD9" w:rsidP="00825AB6">
            <w:pPr>
              <w:spacing w:after="0" w:line="240" w:lineRule="auto"/>
              <w:rPr>
                <w:rFonts w:ascii="Arial" w:hAnsi="Arial" w:cs="Arial"/>
                <w:sz w:val="18"/>
                <w:szCs w:val="18"/>
              </w:rPr>
            </w:pP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Study 2: n=60 female students (mean age=23.2)</w:t>
            </w:r>
          </w:p>
          <w:p w:rsidR="00E12FD9" w:rsidRPr="008043DB" w:rsidRDefault="00E12FD9" w:rsidP="00825AB6">
            <w:pPr>
              <w:spacing w:after="0" w:line="240" w:lineRule="auto"/>
              <w:rPr>
                <w:rFonts w:ascii="Arial" w:hAnsi="Arial" w:cs="Arial"/>
                <w:sz w:val="18"/>
                <w:szCs w:val="18"/>
              </w:rPr>
            </w:pP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Study 3: n=144 university students (mean age=24.7)</w:t>
            </w:r>
          </w:p>
        </w:tc>
        <w:tc>
          <w:tcPr>
            <w:tcW w:w="2229" w:type="dxa"/>
          </w:tcPr>
          <w:p w:rsidR="00E12FD9" w:rsidRPr="008043DB" w:rsidRDefault="00E12FD9" w:rsidP="008E05FC">
            <w:pPr>
              <w:spacing w:after="0" w:line="240" w:lineRule="auto"/>
              <w:rPr>
                <w:rFonts w:ascii="Arial" w:hAnsi="Arial" w:cs="Arial"/>
                <w:sz w:val="18"/>
                <w:szCs w:val="18"/>
              </w:rPr>
            </w:pPr>
            <w:r w:rsidRPr="008043DB">
              <w:rPr>
                <w:rFonts w:ascii="Arial" w:hAnsi="Arial" w:cs="Arial"/>
                <w:sz w:val="18"/>
                <w:szCs w:val="18"/>
              </w:rPr>
              <w:t>To test the hypothesis that the subjective ease of symptom imagination moderates the impact of differently framed messages on attitudes toward performing health behaviours.</w:t>
            </w:r>
          </w:p>
        </w:tc>
        <w:tc>
          <w:tcPr>
            <w:tcW w:w="3892"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Study 1: Negatively-framed messages were more persuasive when symptom imagination was easy; positively-framed messages were more persuasive when symptom imagination was difficult.</w:t>
            </w:r>
          </w:p>
          <w:p w:rsidR="00E12FD9" w:rsidRPr="008043DB" w:rsidRDefault="00E12FD9" w:rsidP="00524A2F">
            <w:pPr>
              <w:spacing w:after="0" w:line="240" w:lineRule="auto"/>
              <w:rPr>
                <w:rFonts w:ascii="Arial" w:hAnsi="Arial" w:cs="Arial"/>
                <w:sz w:val="18"/>
                <w:szCs w:val="18"/>
              </w:rPr>
            </w:pPr>
          </w:p>
          <w:p w:rsidR="00E12FD9" w:rsidRPr="008043DB" w:rsidRDefault="00E12FD9" w:rsidP="00E962F1">
            <w:pPr>
              <w:spacing w:after="0" w:line="240" w:lineRule="auto"/>
              <w:rPr>
                <w:rFonts w:ascii="Arial" w:hAnsi="Arial" w:cs="Arial"/>
                <w:sz w:val="18"/>
                <w:szCs w:val="18"/>
              </w:rPr>
            </w:pPr>
            <w:r w:rsidRPr="008043DB">
              <w:rPr>
                <w:rFonts w:ascii="Arial" w:hAnsi="Arial" w:cs="Arial"/>
                <w:sz w:val="18"/>
                <w:szCs w:val="18"/>
              </w:rPr>
              <w:t>Study 2: Arguments were perceived as more convincing in the congruent conditions and convincingness partially mediated the influence of congruency.</w:t>
            </w:r>
          </w:p>
          <w:p w:rsidR="00E12FD9" w:rsidRPr="008043DB" w:rsidRDefault="00E12FD9" w:rsidP="00E962F1">
            <w:pPr>
              <w:spacing w:after="0" w:line="240" w:lineRule="auto"/>
              <w:rPr>
                <w:rFonts w:ascii="Arial" w:hAnsi="Arial" w:cs="Arial"/>
                <w:sz w:val="18"/>
                <w:szCs w:val="18"/>
              </w:rPr>
            </w:pPr>
          </w:p>
          <w:p w:rsidR="00E12FD9" w:rsidRPr="008043DB" w:rsidRDefault="00E12FD9" w:rsidP="00E962F1">
            <w:pPr>
              <w:spacing w:after="0" w:line="240" w:lineRule="auto"/>
              <w:rPr>
                <w:rFonts w:ascii="Arial" w:hAnsi="Arial" w:cs="Arial"/>
                <w:sz w:val="18"/>
                <w:szCs w:val="18"/>
              </w:rPr>
            </w:pPr>
            <w:r w:rsidRPr="008043DB">
              <w:rPr>
                <w:rFonts w:ascii="Arial" w:hAnsi="Arial" w:cs="Arial"/>
                <w:sz w:val="18"/>
                <w:szCs w:val="18"/>
              </w:rPr>
              <w:t xml:space="preserve">Study 3: There was a stronger impact of ease </w:t>
            </w:r>
            <w:r w:rsidRPr="008043DB">
              <w:rPr>
                <w:rFonts w:ascii="Arial" w:hAnsi="Arial" w:cs="Arial"/>
                <w:sz w:val="18"/>
                <w:szCs w:val="18"/>
              </w:rPr>
              <w:lastRenderedPageBreak/>
              <w:t>of imagination when relevance was low rather than high.</w:t>
            </w:r>
          </w:p>
        </w:tc>
      </w:tr>
      <w:tr w:rsidR="00E12FD9" w:rsidRPr="008043DB"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proofErr w:type="spellStart"/>
            <w:r w:rsidRPr="008043DB">
              <w:rPr>
                <w:rFonts w:ascii="Arial" w:hAnsi="Arial" w:cs="Arial"/>
                <w:sz w:val="18"/>
                <w:szCs w:val="18"/>
                <w:lang w:val="es-ES"/>
              </w:rPr>
              <w:lastRenderedPageBreak/>
              <w:t>Devlin</w:t>
            </w:r>
            <w:proofErr w:type="spellEnd"/>
            <w:r w:rsidRPr="008043DB">
              <w:rPr>
                <w:rFonts w:ascii="Arial" w:hAnsi="Arial" w:cs="Arial"/>
                <w:sz w:val="18"/>
                <w:szCs w:val="18"/>
                <w:lang w:val="es-ES"/>
              </w:rPr>
              <w:t xml:space="preserve"> E. </w:t>
            </w:r>
            <w:proofErr w:type="spellStart"/>
            <w:r w:rsidRPr="008043DB">
              <w:rPr>
                <w:rFonts w:ascii="Arial" w:hAnsi="Arial" w:cs="Arial"/>
                <w:sz w:val="18"/>
                <w:szCs w:val="18"/>
                <w:lang w:val="es-ES"/>
              </w:rPr>
              <w:t>Eadie</w:t>
            </w:r>
            <w:proofErr w:type="spellEnd"/>
            <w:r w:rsidRPr="008043DB">
              <w:rPr>
                <w:rFonts w:ascii="Arial" w:hAnsi="Arial" w:cs="Arial"/>
                <w:sz w:val="18"/>
                <w:szCs w:val="18"/>
                <w:lang w:val="es-ES"/>
              </w:rPr>
              <w:t xml:space="preserve"> D. </w:t>
            </w:r>
            <w:proofErr w:type="spellStart"/>
            <w:r w:rsidRPr="008043DB">
              <w:rPr>
                <w:rFonts w:ascii="Arial" w:hAnsi="Arial" w:cs="Arial"/>
                <w:sz w:val="18"/>
                <w:szCs w:val="18"/>
                <w:lang w:val="es-ES"/>
              </w:rPr>
              <w:t>Stead</w:t>
            </w:r>
            <w:proofErr w:type="spellEnd"/>
            <w:r w:rsidRPr="008043DB">
              <w:rPr>
                <w:rFonts w:ascii="Arial" w:hAnsi="Arial" w:cs="Arial"/>
                <w:sz w:val="18"/>
                <w:szCs w:val="18"/>
                <w:lang w:val="es-ES"/>
              </w:rPr>
              <w:t xml:space="preserve"> M. Evans K</w:t>
            </w:r>
            <w:proofErr w:type="gramStart"/>
            <w:r w:rsidRPr="008043DB">
              <w:rPr>
                <w:rFonts w:ascii="Arial" w:hAnsi="Arial" w:cs="Arial"/>
                <w:sz w:val="18"/>
                <w:szCs w:val="18"/>
                <w:lang w:val="es-ES"/>
              </w:rPr>
              <w:t>..</w:t>
            </w:r>
            <w:proofErr w:type="gramEnd"/>
            <w:r w:rsidRPr="008043DB">
              <w:rPr>
                <w:rFonts w:ascii="Arial" w:hAnsi="Arial" w:cs="Arial"/>
                <w:sz w:val="18"/>
                <w:szCs w:val="18"/>
                <w:lang w:val="es-ES"/>
              </w:rPr>
              <w:t xml:space="preserve"> </w:t>
            </w:r>
            <w:r w:rsidRPr="008043DB">
              <w:rPr>
                <w:rFonts w:ascii="Arial" w:hAnsi="Arial" w:cs="Arial"/>
                <w:sz w:val="18"/>
                <w:szCs w:val="18"/>
                <w:lang w:val="en-US"/>
              </w:rPr>
              <w:t>Comparative study of young people response to anti-smoking messages. International Journal of advertising 2007, 26(1): 99-128.</w:t>
            </w:r>
          </w:p>
        </w:tc>
        <w:tc>
          <w:tcPr>
            <w:tcW w:w="1797"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UK</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Focus groups</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12 focus groups and 18 friendship pairs (aged 11-14; 50% smokers, 50% experimental smokers)</w:t>
            </w:r>
          </w:p>
        </w:tc>
        <w:tc>
          <w:tcPr>
            <w:tcW w:w="2229"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Examine adolescents’ attitudes toward smoking, and responses to different anti-smoking messages.</w:t>
            </w:r>
          </w:p>
        </w:tc>
        <w:tc>
          <w:tcPr>
            <w:tcW w:w="3892"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No single anti-smoking message is likely to have universal appeal; responses are mediated by values attached to smoking.</w:t>
            </w:r>
          </w:p>
        </w:tc>
      </w:tr>
      <w:tr w:rsidR="00E12FD9" w:rsidRPr="00834F7A" w:rsidTr="00E12FD9">
        <w:trPr>
          <w:trHeight w:val="531"/>
        </w:trPr>
        <w:tc>
          <w:tcPr>
            <w:tcW w:w="1985"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Kristal, A.R., Levy, L., Patterson, R.E., Li, S.S. and White, E., 1998. Trends in food label use associated with new nutrition labeling regulations. American Journal of Public Health, 88, 1212–1215.</w:t>
            </w:r>
          </w:p>
        </w:tc>
        <w:tc>
          <w:tcPr>
            <w:tcW w:w="1797"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USA</w:t>
            </w:r>
          </w:p>
        </w:tc>
        <w:tc>
          <w:tcPr>
            <w:tcW w:w="2268" w:type="dxa"/>
          </w:tcPr>
          <w:p w:rsidR="00E12FD9" w:rsidRPr="008043DB" w:rsidRDefault="00E12FD9" w:rsidP="00D25394">
            <w:pPr>
              <w:spacing w:after="0" w:line="240" w:lineRule="auto"/>
              <w:rPr>
                <w:rFonts w:ascii="Arial" w:hAnsi="Arial" w:cs="Arial"/>
                <w:sz w:val="18"/>
                <w:szCs w:val="18"/>
              </w:rPr>
            </w:pPr>
            <w:r w:rsidRPr="008043DB">
              <w:rPr>
                <w:rFonts w:ascii="Arial" w:hAnsi="Arial" w:cs="Arial"/>
                <w:sz w:val="18"/>
                <w:szCs w:val="18"/>
              </w:rPr>
              <w:t>Repeat cross-sectional survey</w:t>
            </w:r>
          </w:p>
        </w:tc>
        <w:tc>
          <w:tcPr>
            <w:tcW w:w="2268" w:type="dxa"/>
          </w:tcPr>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Time 1: n=1001</w:t>
            </w:r>
          </w:p>
          <w:p w:rsidR="00E12FD9" w:rsidRPr="008043DB" w:rsidRDefault="00E12FD9" w:rsidP="00825AB6">
            <w:pPr>
              <w:spacing w:after="0" w:line="240" w:lineRule="auto"/>
              <w:rPr>
                <w:rFonts w:ascii="Arial" w:hAnsi="Arial" w:cs="Arial"/>
                <w:sz w:val="18"/>
                <w:szCs w:val="18"/>
              </w:rPr>
            </w:pPr>
          </w:p>
          <w:p w:rsidR="00E12FD9" w:rsidRPr="008043DB" w:rsidRDefault="00E12FD9" w:rsidP="00825AB6">
            <w:pPr>
              <w:spacing w:after="0" w:line="240" w:lineRule="auto"/>
              <w:rPr>
                <w:rFonts w:ascii="Arial" w:hAnsi="Arial" w:cs="Arial"/>
                <w:sz w:val="18"/>
                <w:szCs w:val="18"/>
              </w:rPr>
            </w:pPr>
            <w:r w:rsidRPr="008043DB">
              <w:rPr>
                <w:rFonts w:ascii="Arial" w:hAnsi="Arial" w:cs="Arial"/>
                <w:sz w:val="18"/>
                <w:szCs w:val="18"/>
              </w:rPr>
              <w:t>Time 2: n=1450</w:t>
            </w:r>
          </w:p>
        </w:tc>
        <w:tc>
          <w:tcPr>
            <w:tcW w:w="2229" w:type="dxa"/>
          </w:tcPr>
          <w:p w:rsidR="00E12FD9" w:rsidRPr="008043DB" w:rsidRDefault="00E12FD9" w:rsidP="00524A2F">
            <w:pPr>
              <w:spacing w:after="0" w:line="240" w:lineRule="auto"/>
              <w:rPr>
                <w:rFonts w:ascii="Arial" w:hAnsi="Arial" w:cs="Arial"/>
                <w:sz w:val="18"/>
                <w:szCs w:val="18"/>
              </w:rPr>
            </w:pPr>
            <w:r w:rsidRPr="008043DB">
              <w:rPr>
                <w:rFonts w:ascii="Arial" w:hAnsi="Arial" w:cs="Arial"/>
                <w:sz w:val="18"/>
                <w:szCs w:val="18"/>
              </w:rPr>
              <w:t>Compare the use of food labels before and after implementation of new FDA regulations in 1994.</w:t>
            </w:r>
          </w:p>
        </w:tc>
        <w:tc>
          <w:tcPr>
            <w:tcW w:w="3892" w:type="dxa"/>
          </w:tcPr>
          <w:p w:rsidR="00E12FD9" w:rsidRPr="00834F7A" w:rsidRDefault="00E12FD9" w:rsidP="00524A2F">
            <w:pPr>
              <w:spacing w:after="0" w:line="240" w:lineRule="auto"/>
              <w:rPr>
                <w:rFonts w:ascii="Arial" w:hAnsi="Arial" w:cs="Arial"/>
                <w:sz w:val="18"/>
                <w:szCs w:val="18"/>
              </w:rPr>
            </w:pPr>
            <w:r w:rsidRPr="008043DB">
              <w:rPr>
                <w:rFonts w:ascii="Arial" w:hAnsi="Arial" w:cs="Arial"/>
                <w:sz w:val="18"/>
                <w:szCs w:val="18"/>
              </w:rPr>
              <w:t>Women’s use of food labels increased by 8.5 percentage points, and men’s by 11.3 percentage points. 70% still want labels to be easier to understand.</w:t>
            </w:r>
          </w:p>
        </w:tc>
      </w:tr>
    </w:tbl>
    <w:p w:rsidR="00825AB6" w:rsidRDefault="00825AB6" w:rsidP="00825AB6">
      <w:pPr>
        <w:spacing w:after="0"/>
      </w:pPr>
    </w:p>
    <w:sectPr w:rsidR="00825AB6" w:rsidSect="00834F7A">
      <w:pgSz w:w="15840" w:h="12240"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3763C"/>
    <w:multiLevelType w:val="hybridMultilevel"/>
    <w:tmpl w:val="4F001B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62543EB"/>
    <w:multiLevelType w:val="hybridMultilevel"/>
    <w:tmpl w:val="868872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D755529"/>
    <w:multiLevelType w:val="hybridMultilevel"/>
    <w:tmpl w:val="4F001B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19"/>
    <w:rsid w:val="00000A07"/>
    <w:rsid w:val="0000198B"/>
    <w:rsid w:val="00034F55"/>
    <w:rsid w:val="00042704"/>
    <w:rsid w:val="000465FA"/>
    <w:rsid w:val="0005184F"/>
    <w:rsid w:val="000623F5"/>
    <w:rsid w:val="00070FA8"/>
    <w:rsid w:val="000818C1"/>
    <w:rsid w:val="00081BFC"/>
    <w:rsid w:val="00083DD8"/>
    <w:rsid w:val="0009331E"/>
    <w:rsid w:val="000C206D"/>
    <w:rsid w:val="000C4928"/>
    <w:rsid w:val="000D06C2"/>
    <w:rsid w:val="000D6DA7"/>
    <w:rsid w:val="000E0AB5"/>
    <w:rsid w:val="000E1B44"/>
    <w:rsid w:val="000F2776"/>
    <w:rsid w:val="001117E4"/>
    <w:rsid w:val="001148ED"/>
    <w:rsid w:val="00117913"/>
    <w:rsid w:val="001207BB"/>
    <w:rsid w:val="00126A86"/>
    <w:rsid w:val="00132043"/>
    <w:rsid w:val="0013794E"/>
    <w:rsid w:val="00137FBF"/>
    <w:rsid w:val="0014086D"/>
    <w:rsid w:val="0014227D"/>
    <w:rsid w:val="0014362D"/>
    <w:rsid w:val="00145D90"/>
    <w:rsid w:val="00147827"/>
    <w:rsid w:val="00165789"/>
    <w:rsid w:val="00174F05"/>
    <w:rsid w:val="0017715C"/>
    <w:rsid w:val="00177C32"/>
    <w:rsid w:val="0018015A"/>
    <w:rsid w:val="00180621"/>
    <w:rsid w:val="00183C34"/>
    <w:rsid w:val="0019252D"/>
    <w:rsid w:val="001C0106"/>
    <w:rsid w:val="001C2CBE"/>
    <w:rsid w:val="001E3346"/>
    <w:rsid w:val="001E35D4"/>
    <w:rsid w:val="001E6A71"/>
    <w:rsid w:val="001F55AA"/>
    <w:rsid w:val="00201B22"/>
    <w:rsid w:val="00203BFC"/>
    <w:rsid w:val="00207403"/>
    <w:rsid w:val="0021668B"/>
    <w:rsid w:val="0022140B"/>
    <w:rsid w:val="00224533"/>
    <w:rsid w:val="00232D53"/>
    <w:rsid w:val="00235399"/>
    <w:rsid w:val="0023654D"/>
    <w:rsid w:val="00240121"/>
    <w:rsid w:val="002402A2"/>
    <w:rsid w:val="00256D3F"/>
    <w:rsid w:val="00265E3A"/>
    <w:rsid w:val="00273E95"/>
    <w:rsid w:val="0027636F"/>
    <w:rsid w:val="00280FED"/>
    <w:rsid w:val="00287456"/>
    <w:rsid w:val="00296497"/>
    <w:rsid w:val="002B3A8E"/>
    <w:rsid w:val="002C3DF5"/>
    <w:rsid w:val="002D169B"/>
    <w:rsid w:val="002E1206"/>
    <w:rsid w:val="002F3F1C"/>
    <w:rsid w:val="00303B42"/>
    <w:rsid w:val="00306378"/>
    <w:rsid w:val="00307364"/>
    <w:rsid w:val="00307905"/>
    <w:rsid w:val="0031431C"/>
    <w:rsid w:val="003172B0"/>
    <w:rsid w:val="00326C56"/>
    <w:rsid w:val="00331A90"/>
    <w:rsid w:val="00334254"/>
    <w:rsid w:val="003374EF"/>
    <w:rsid w:val="003423EF"/>
    <w:rsid w:val="0034789E"/>
    <w:rsid w:val="003632FD"/>
    <w:rsid w:val="0036498B"/>
    <w:rsid w:val="00381B36"/>
    <w:rsid w:val="00390FFC"/>
    <w:rsid w:val="003930C9"/>
    <w:rsid w:val="00394AB4"/>
    <w:rsid w:val="003A1152"/>
    <w:rsid w:val="003A55C3"/>
    <w:rsid w:val="003C058C"/>
    <w:rsid w:val="003C780F"/>
    <w:rsid w:val="003D3F6B"/>
    <w:rsid w:val="003E09C9"/>
    <w:rsid w:val="003E3423"/>
    <w:rsid w:val="003E7F7A"/>
    <w:rsid w:val="003F1AF7"/>
    <w:rsid w:val="003F2E07"/>
    <w:rsid w:val="003F5F22"/>
    <w:rsid w:val="004038C9"/>
    <w:rsid w:val="004201FA"/>
    <w:rsid w:val="00430247"/>
    <w:rsid w:val="004321F0"/>
    <w:rsid w:val="00434F99"/>
    <w:rsid w:val="00435423"/>
    <w:rsid w:val="0043551B"/>
    <w:rsid w:val="00435AE5"/>
    <w:rsid w:val="004466EF"/>
    <w:rsid w:val="004548F6"/>
    <w:rsid w:val="00462998"/>
    <w:rsid w:val="00471F35"/>
    <w:rsid w:val="004A6904"/>
    <w:rsid w:val="004A6C0D"/>
    <w:rsid w:val="004B0F7F"/>
    <w:rsid w:val="004B3B9A"/>
    <w:rsid w:val="004B5ABE"/>
    <w:rsid w:val="004C38D6"/>
    <w:rsid w:val="004C7387"/>
    <w:rsid w:val="004D1E27"/>
    <w:rsid w:val="00504094"/>
    <w:rsid w:val="005040E5"/>
    <w:rsid w:val="00516AE4"/>
    <w:rsid w:val="005233D8"/>
    <w:rsid w:val="00524A2F"/>
    <w:rsid w:val="00530355"/>
    <w:rsid w:val="0053615A"/>
    <w:rsid w:val="00546700"/>
    <w:rsid w:val="005643EB"/>
    <w:rsid w:val="00564830"/>
    <w:rsid w:val="00567F85"/>
    <w:rsid w:val="00570317"/>
    <w:rsid w:val="00584EAE"/>
    <w:rsid w:val="00585229"/>
    <w:rsid w:val="005A1429"/>
    <w:rsid w:val="005A1666"/>
    <w:rsid w:val="005B4E24"/>
    <w:rsid w:val="005C6C5F"/>
    <w:rsid w:val="005C6F4D"/>
    <w:rsid w:val="005D176B"/>
    <w:rsid w:val="005E1D5F"/>
    <w:rsid w:val="005E3DC1"/>
    <w:rsid w:val="005F759F"/>
    <w:rsid w:val="006142CE"/>
    <w:rsid w:val="00617FD7"/>
    <w:rsid w:val="006209C0"/>
    <w:rsid w:val="006323C4"/>
    <w:rsid w:val="0064509A"/>
    <w:rsid w:val="0064671D"/>
    <w:rsid w:val="00657F8E"/>
    <w:rsid w:val="0066772F"/>
    <w:rsid w:val="006713B1"/>
    <w:rsid w:val="00672699"/>
    <w:rsid w:val="0068217D"/>
    <w:rsid w:val="006948AC"/>
    <w:rsid w:val="00695771"/>
    <w:rsid w:val="006A103D"/>
    <w:rsid w:val="006B0D99"/>
    <w:rsid w:val="006B3E58"/>
    <w:rsid w:val="006B4643"/>
    <w:rsid w:val="006C66D4"/>
    <w:rsid w:val="006D1D43"/>
    <w:rsid w:val="006E656E"/>
    <w:rsid w:val="006F4589"/>
    <w:rsid w:val="006F75D1"/>
    <w:rsid w:val="0070021E"/>
    <w:rsid w:val="00702790"/>
    <w:rsid w:val="00712B59"/>
    <w:rsid w:val="00713AA7"/>
    <w:rsid w:val="00735B4D"/>
    <w:rsid w:val="0076283F"/>
    <w:rsid w:val="00772AC8"/>
    <w:rsid w:val="0077486B"/>
    <w:rsid w:val="007767C8"/>
    <w:rsid w:val="00777AB1"/>
    <w:rsid w:val="00777F1B"/>
    <w:rsid w:val="0078509C"/>
    <w:rsid w:val="007A36F6"/>
    <w:rsid w:val="007B6A97"/>
    <w:rsid w:val="007B7778"/>
    <w:rsid w:val="007C1E45"/>
    <w:rsid w:val="007C23BA"/>
    <w:rsid w:val="007C4E91"/>
    <w:rsid w:val="007D23E5"/>
    <w:rsid w:val="007D7D9C"/>
    <w:rsid w:val="007E1F8B"/>
    <w:rsid w:val="007E38A5"/>
    <w:rsid w:val="007E4EBF"/>
    <w:rsid w:val="007E5E07"/>
    <w:rsid w:val="007F264C"/>
    <w:rsid w:val="007F6B88"/>
    <w:rsid w:val="00801198"/>
    <w:rsid w:val="008043DB"/>
    <w:rsid w:val="00805BEB"/>
    <w:rsid w:val="00815569"/>
    <w:rsid w:val="00815C16"/>
    <w:rsid w:val="0082339E"/>
    <w:rsid w:val="00825AB6"/>
    <w:rsid w:val="008301F0"/>
    <w:rsid w:val="00834F7A"/>
    <w:rsid w:val="0084309E"/>
    <w:rsid w:val="00850242"/>
    <w:rsid w:val="0085141B"/>
    <w:rsid w:val="00860C6E"/>
    <w:rsid w:val="00862966"/>
    <w:rsid w:val="00863188"/>
    <w:rsid w:val="0086503F"/>
    <w:rsid w:val="00876C10"/>
    <w:rsid w:val="00876D3F"/>
    <w:rsid w:val="008800A7"/>
    <w:rsid w:val="00880B58"/>
    <w:rsid w:val="00882EB6"/>
    <w:rsid w:val="00890DD2"/>
    <w:rsid w:val="00892527"/>
    <w:rsid w:val="008926B4"/>
    <w:rsid w:val="008A2042"/>
    <w:rsid w:val="008A686D"/>
    <w:rsid w:val="008B6AEB"/>
    <w:rsid w:val="008C0FD7"/>
    <w:rsid w:val="008C49BB"/>
    <w:rsid w:val="008D02AC"/>
    <w:rsid w:val="008D31E5"/>
    <w:rsid w:val="008D5C18"/>
    <w:rsid w:val="008E05FC"/>
    <w:rsid w:val="008E2A91"/>
    <w:rsid w:val="00910B05"/>
    <w:rsid w:val="0092392A"/>
    <w:rsid w:val="0092589A"/>
    <w:rsid w:val="00930548"/>
    <w:rsid w:val="0093205D"/>
    <w:rsid w:val="00940C62"/>
    <w:rsid w:val="00952727"/>
    <w:rsid w:val="00957023"/>
    <w:rsid w:val="00965B39"/>
    <w:rsid w:val="0097613A"/>
    <w:rsid w:val="00977FC7"/>
    <w:rsid w:val="00983143"/>
    <w:rsid w:val="009849C6"/>
    <w:rsid w:val="009852AF"/>
    <w:rsid w:val="0099506D"/>
    <w:rsid w:val="009A6A9D"/>
    <w:rsid w:val="009B27B2"/>
    <w:rsid w:val="009B468E"/>
    <w:rsid w:val="009B6C78"/>
    <w:rsid w:val="009B7EA7"/>
    <w:rsid w:val="009C04E1"/>
    <w:rsid w:val="009C6C45"/>
    <w:rsid w:val="009C78F2"/>
    <w:rsid w:val="009C7ACB"/>
    <w:rsid w:val="009E161E"/>
    <w:rsid w:val="009E358B"/>
    <w:rsid w:val="009E791A"/>
    <w:rsid w:val="009F10DC"/>
    <w:rsid w:val="00A000DD"/>
    <w:rsid w:val="00A06DAC"/>
    <w:rsid w:val="00A1752C"/>
    <w:rsid w:val="00A2501E"/>
    <w:rsid w:val="00A32F9F"/>
    <w:rsid w:val="00A577AB"/>
    <w:rsid w:val="00A6193E"/>
    <w:rsid w:val="00A81569"/>
    <w:rsid w:val="00A81BD7"/>
    <w:rsid w:val="00A86490"/>
    <w:rsid w:val="00A86E1E"/>
    <w:rsid w:val="00A901E4"/>
    <w:rsid w:val="00A9060E"/>
    <w:rsid w:val="00A92C2A"/>
    <w:rsid w:val="00A962FB"/>
    <w:rsid w:val="00AA64AD"/>
    <w:rsid w:val="00AA687B"/>
    <w:rsid w:val="00AA7ED4"/>
    <w:rsid w:val="00AB2399"/>
    <w:rsid w:val="00AB2C5D"/>
    <w:rsid w:val="00AB2C8B"/>
    <w:rsid w:val="00AB3117"/>
    <w:rsid w:val="00AC14F6"/>
    <w:rsid w:val="00AE1B5F"/>
    <w:rsid w:val="00AE333E"/>
    <w:rsid w:val="00AE511B"/>
    <w:rsid w:val="00AF7711"/>
    <w:rsid w:val="00B00905"/>
    <w:rsid w:val="00B20E7E"/>
    <w:rsid w:val="00B252AE"/>
    <w:rsid w:val="00B3055A"/>
    <w:rsid w:val="00B375AB"/>
    <w:rsid w:val="00B438F6"/>
    <w:rsid w:val="00B46FF6"/>
    <w:rsid w:val="00B57AD4"/>
    <w:rsid w:val="00B65A60"/>
    <w:rsid w:val="00B76063"/>
    <w:rsid w:val="00B9122C"/>
    <w:rsid w:val="00B97724"/>
    <w:rsid w:val="00BB6D12"/>
    <w:rsid w:val="00BC2DE7"/>
    <w:rsid w:val="00BD4296"/>
    <w:rsid w:val="00BE299D"/>
    <w:rsid w:val="00BF1BCA"/>
    <w:rsid w:val="00BF31D1"/>
    <w:rsid w:val="00BF7127"/>
    <w:rsid w:val="00BF7159"/>
    <w:rsid w:val="00BF7268"/>
    <w:rsid w:val="00BF79E2"/>
    <w:rsid w:val="00C16DB6"/>
    <w:rsid w:val="00C24F0F"/>
    <w:rsid w:val="00C3340E"/>
    <w:rsid w:val="00C43907"/>
    <w:rsid w:val="00C44512"/>
    <w:rsid w:val="00C47F74"/>
    <w:rsid w:val="00C66834"/>
    <w:rsid w:val="00C74DB5"/>
    <w:rsid w:val="00C77B94"/>
    <w:rsid w:val="00C91C4D"/>
    <w:rsid w:val="00C921E4"/>
    <w:rsid w:val="00C97D35"/>
    <w:rsid w:val="00CA5F22"/>
    <w:rsid w:val="00CB1FBB"/>
    <w:rsid w:val="00CC2B7E"/>
    <w:rsid w:val="00CD2F19"/>
    <w:rsid w:val="00CE3D77"/>
    <w:rsid w:val="00CF37DE"/>
    <w:rsid w:val="00CF42D4"/>
    <w:rsid w:val="00D04DA5"/>
    <w:rsid w:val="00D13EB5"/>
    <w:rsid w:val="00D14221"/>
    <w:rsid w:val="00D22F19"/>
    <w:rsid w:val="00D23F4E"/>
    <w:rsid w:val="00D25394"/>
    <w:rsid w:val="00D253C0"/>
    <w:rsid w:val="00D31719"/>
    <w:rsid w:val="00D35AD4"/>
    <w:rsid w:val="00D35EA6"/>
    <w:rsid w:val="00D4079A"/>
    <w:rsid w:val="00D41982"/>
    <w:rsid w:val="00D4733E"/>
    <w:rsid w:val="00D54C60"/>
    <w:rsid w:val="00D54E30"/>
    <w:rsid w:val="00D57E6C"/>
    <w:rsid w:val="00D60A59"/>
    <w:rsid w:val="00D620FC"/>
    <w:rsid w:val="00D80027"/>
    <w:rsid w:val="00D86A2D"/>
    <w:rsid w:val="00D87A92"/>
    <w:rsid w:val="00DA4C15"/>
    <w:rsid w:val="00DB06F4"/>
    <w:rsid w:val="00DB3E94"/>
    <w:rsid w:val="00DB5487"/>
    <w:rsid w:val="00DB7C8C"/>
    <w:rsid w:val="00DC104F"/>
    <w:rsid w:val="00DC28CB"/>
    <w:rsid w:val="00DC4A06"/>
    <w:rsid w:val="00DD280F"/>
    <w:rsid w:val="00DE2502"/>
    <w:rsid w:val="00DE43FF"/>
    <w:rsid w:val="00DE791E"/>
    <w:rsid w:val="00E02B6B"/>
    <w:rsid w:val="00E05336"/>
    <w:rsid w:val="00E07CFE"/>
    <w:rsid w:val="00E12338"/>
    <w:rsid w:val="00E12FD9"/>
    <w:rsid w:val="00E16867"/>
    <w:rsid w:val="00E26F36"/>
    <w:rsid w:val="00E747F4"/>
    <w:rsid w:val="00E84339"/>
    <w:rsid w:val="00E84A4C"/>
    <w:rsid w:val="00E872BA"/>
    <w:rsid w:val="00E962F1"/>
    <w:rsid w:val="00EA048A"/>
    <w:rsid w:val="00EA6E30"/>
    <w:rsid w:val="00EB4C24"/>
    <w:rsid w:val="00EB683E"/>
    <w:rsid w:val="00EC200F"/>
    <w:rsid w:val="00ED3CD0"/>
    <w:rsid w:val="00EE621B"/>
    <w:rsid w:val="00EF09CC"/>
    <w:rsid w:val="00EF1368"/>
    <w:rsid w:val="00EF3EA9"/>
    <w:rsid w:val="00F05B4A"/>
    <w:rsid w:val="00F11BDE"/>
    <w:rsid w:val="00F16FA5"/>
    <w:rsid w:val="00F443D8"/>
    <w:rsid w:val="00F624B9"/>
    <w:rsid w:val="00F71947"/>
    <w:rsid w:val="00F840BE"/>
    <w:rsid w:val="00F94CE4"/>
    <w:rsid w:val="00F951AC"/>
    <w:rsid w:val="00F95A92"/>
    <w:rsid w:val="00FA2CAB"/>
    <w:rsid w:val="00FA4E57"/>
    <w:rsid w:val="00FA5024"/>
    <w:rsid w:val="00FB0195"/>
    <w:rsid w:val="00FB7E21"/>
    <w:rsid w:val="00FC0F98"/>
    <w:rsid w:val="00FD7DD5"/>
    <w:rsid w:val="00FE35C9"/>
    <w:rsid w:val="00FF4345"/>
    <w:rsid w:val="00FF62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A9D"/>
    <w:rPr>
      <w:sz w:val="16"/>
      <w:szCs w:val="16"/>
    </w:rPr>
  </w:style>
  <w:style w:type="paragraph" w:styleId="CommentText">
    <w:name w:val="annotation text"/>
    <w:basedOn w:val="Normal"/>
    <w:link w:val="CommentTextChar"/>
    <w:uiPriority w:val="99"/>
    <w:semiHidden/>
    <w:unhideWhenUsed/>
    <w:rsid w:val="009A6A9D"/>
    <w:pPr>
      <w:spacing w:line="240" w:lineRule="auto"/>
    </w:pPr>
    <w:rPr>
      <w:sz w:val="20"/>
      <w:szCs w:val="20"/>
    </w:rPr>
  </w:style>
  <w:style w:type="character" w:customStyle="1" w:styleId="CommentTextChar">
    <w:name w:val="Comment Text Char"/>
    <w:basedOn w:val="DefaultParagraphFont"/>
    <w:link w:val="CommentText"/>
    <w:uiPriority w:val="99"/>
    <w:semiHidden/>
    <w:rsid w:val="009A6A9D"/>
    <w:rPr>
      <w:sz w:val="20"/>
      <w:szCs w:val="20"/>
    </w:rPr>
  </w:style>
  <w:style w:type="paragraph" w:styleId="CommentSubject">
    <w:name w:val="annotation subject"/>
    <w:basedOn w:val="CommentText"/>
    <w:next w:val="CommentText"/>
    <w:link w:val="CommentSubjectChar"/>
    <w:uiPriority w:val="99"/>
    <w:semiHidden/>
    <w:unhideWhenUsed/>
    <w:rsid w:val="009A6A9D"/>
    <w:rPr>
      <w:b/>
      <w:bCs/>
    </w:rPr>
  </w:style>
  <w:style w:type="character" w:customStyle="1" w:styleId="CommentSubjectChar">
    <w:name w:val="Comment Subject Char"/>
    <w:basedOn w:val="CommentTextChar"/>
    <w:link w:val="CommentSubject"/>
    <w:uiPriority w:val="99"/>
    <w:semiHidden/>
    <w:rsid w:val="009A6A9D"/>
    <w:rPr>
      <w:b/>
      <w:bCs/>
      <w:sz w:val="20"/>
      <w:szCs w:val="20"/>
    </w:rPr>
  </w:style>
  <w:style w:type="paragraph" w:styleId="BalloonText">
    <w:name w:val="Balloon Text"/>
    <w:basedOn w:val="Normal"/>
    <w:link w:val="BalloonTextChar"/>
    <w:uiPriority w:val="99"/>
    <w:semiHidden/>
    <w:unhideWhenUsed/>
    <w:rsid w:val="009A6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9D"/>
    <w:rPr>
      <w:rFonts w:ascii="Tahoma" w:hAnsi="Tahoma" w:cs="Tahoma"/>
      <w:sz w:val="16"/>
      <w:szCs w:val="16"/>
    </w:rPr>
  </w:style>
  <w:style w:type="character" w:styleId="Hyperlink">
    <w:name w:val="Hyperlink"/>
    <w:basedOn w:val="DefaultParagraphFont"/>
    <w:rsid w:val="00AB2C8B"/>
    <w:rPr>
      <w:color w:val="0000FF"/>
      <w:u w:val="single"/>
    </w:rPr>
  </w:style>
  <w:style w:type="paragraph" w:styleId="ListParagraph">
    <w:name w:val="List Paragraph"/>
    <w:basedOn w:val="Normal"/>
    <w:uiPriority w:val="34"/>
    <w:qFormat/>
    <w:rsid w:val="00BD4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A9D"/>
    <w:rPr>
      <w:sz w:val="16"/>
      <w:szCs w:val="16"/>
    </w:rPr>
  </w:style>
  <w:style w:type="paragraph" w:styleId="CommentText">
    <w:name w:val="annotation text"/>
    <w:basedOn w:val="Normal"/>
    <w:link w:val="CommentTextChar"/>
    <w:uiPriority w:val="99"/>
    <w:semiHidden/>
    <w:unhideWhenUsed/>
    <w:rsid w:val="009A6A9D"/>
    <w:pPr>
      <w:spacing w:line="240" w:lineRule="auto"/>
    </w:pPr>
    <w:rPr>
      <w:sz w:val="20"/>
      <w:szCs w:val="20"/>
    </w:rPr>
  </w:style>
  <w:style w:type="character" w:customStyle="1" w:styleId="CommentTextChar">
    <w:name w:val="Comment Text Char"/>
    <w:basedOn w:val="DefaultParagraphFont"/>
    <w:link w:val="CommentText"/>
    <w:uiPriority w:val="99"/>
    <w:semiHidden/>
    <w:rsid w:val="009A6A9D"/>
    <w:rPr>
      <w:sz w:val="20"/>
      <w:szCs w:val="20"/>
    </w:rPr>
  </w:style>
  <w:style w:type="paragraph" w:styleId="CommentSubject">
    <w:name w:val="annotation subject"/>
    <w:basedOn w:val="CommentText"/>
    <w:next w:val="CommentText"/>
    <w:link w:val="CommentSubjectChar"/>
    <w:uiPriority w:val="99"/>
    <w:semiHidden/>
    <w:unhideWhenUsed/>
    <w:rsid w:val="009A6A9D"/>
    <w:rPr>
      <w:b/>
      <w:bCs/>
    </w:rPr>
  </w:style>
  <w:style w:type="character" w:customStyle="1" w:styleId="CommentSubjectChar">
    <w:name w:val="Comment Subject Char"/>
    <w:basedOn w:val="CommentTextChar"/>
    <w:link w:val="CommentSubject"/>
    <w:uiPriority w:val="99"/>
    <w:semiHidden/>
    <w:rsid w:val="009A6A9D"/>
    <w:rPr>
      <w:b/>
      <w:bCs/>
      <w:sz w:val="20"/>
      <w:szCs w:val="20"/>
    </w:rPr>
  </w:style>
  <w:style w:type="paragraph" w:styleId="BalloonText">
    <w:name w:val="Balloon Text"/>
    <w:basedOn w:val="Normal"/>
    <w:link w:val="BalloonTextChar"/>
    <w:uiPriority w:val="99"/>
    <w:semiHidden/>
    <w:unhideWhenUsed/>
    <w:rsid w:val="009A6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9D"/>
    <w:rPr>
      <w:rFonts w:ascii="Tahoma" w:hAnsi="Tahoma" w:cs="Tahoma"/>
      <w:sz w:val="16"/>
      <w:szCs w:val="16"/>
    </w:rPr>
  </w:style>
  <w:style w:type="character" w:styleId="Hyperlink">
    <w:name w:val="Hyperlink"/>
    <w:basedOn w:val="DefaultParagraphFont"/>
    <w:rsid w:val="00AB2C8B"/>
    <w:rPr>
      <w:color w:val="0000FF"/>
      <w:u w:val="single"/>
    </w:rPr>
  </w:style>
  <w:style w:type="paragraph" w:styleId="ListParagraph">
    <w:name w:val="List Paragraph"/>
    <w:basedOn w:val="Normal"/>
    <w:uiPriority w:val="34"/>
    <w:qFormat/>
    <w:rsid w:val="00BD4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c.gc.ca/hc-ps/pubs/tobac-tabac/yss-etj-2002/index-eng.php" TargetMode="External"/><Relationship Id="rId13" Type="http://schemas.openxmlformats.org/officeDocument/2006/relationships/hyperlink" Target="http://www.who.int/tobacco/training/success_stories/en/best_practices_brazil_labelling.pdf" TargetMode="External"/><Relationship Id="rId18" Type="http://schemas.openxmlformats.org/officeDocument/2006/relationships/hyperlink" Target="http://www.tobaccolabels.ca/healt/canada2005" TargetMode="External"/><Relationship Id="rId26" Type="http://schemas.openxmlformats.org/officeDocument/2006/relationships/hyperlink" Target="http://www.angus-reid.com/wp-content/uploads/2011/01/2011.01.10_Tobacco_CAN.pdf" TargetMode="External"/><Relationship Id="rId3" Type="http://schemas.openxmlformats.org/officeDocument/2006/relationships/styles" Target="styles.xml"/><Relationship Id="rId21" Type="http://schemas.openxmlformats.org/officeDocument/2006/relationships/hyperlink" Target="http://www.dh.gov.uk/en/Consultations/Responsestoconsultations/DH_077960" TargetMode="External"/><Relationship Id="rId7" Type="http://schemas.openxmlformats.org/officeDocument/2006/relationships/hyperlink" Target="http://www.health.gov.au/internet/main/publishing.nsf/Content/474DA5DAC70608F2CA2571A1001C7DFE/$File/execsumm.pdf" TargetMode="External"/><Relationship Id="rId12" Type="http://schemas.openxmlformats.org/officeDocument/2006/relationships/hyperlink" Target="http://www.tobaccolabels.ca/healt/canada~7" TargetMode="External"/><Relationship Id="rId17" Type="http://schemas.openxmlformats.org/officeDocument/2006/relationships/hyperlink" Target="http://www.tobaccolabels.ca/healt/canada" TargetMode="External"/><Relationship Id="rId25" Type="http://schemas.openxmlformats.org/officeDocument/2006/relationships/hyperlink" Target="http://www.tobaccolabels.ca/healt/canada2006" TargetMode="External"/><Relationship Id="rId2" Type="http://schemas.openxmlformats.org/officeDocument/2006/relationships/numbering" Target="numbering.xml"/><Relationship Id="rId16" Type="http://schemas.openxmlformats.org/officeDocument/2006/relationships/hyperlink" Target="http://dsp-psd.pwgsc.gc.ca/Collection/H49-132-1999E.pdf" TargetMode="External"/><Relationship Id="rId20" Type="http://schemas.openxmlformats.org/officeDocument/2006/relationships/hyperlink" Target="http://www.health.gov.au/internet/main/publishing.nsf/Content/474DA5DAC70608F2CA2571A1001C7DFE/$File/warnings_stage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baccolabels.ca/healt/canada2008~3" TargetMode="External"/><Relationship Id="rId24" Type="http://schemas.openxmlformats.org/officeDocument/2006/relationships/hyperlink" Target="http://davidhammond.ca/downloads/Mexico%20Packaging%20Study/" TargetMode="External"/><Relationship Id="rId5" Type="http://schemas.openxmlformats.org/officeDocument/2006/relationships/settings" Target="settings.xml"/><Relationship Id="rId15" Type="http://schemas.openxmlformats.org/officeDocument/2006/relationships/hyperlink" Target="http://www.tobaccolabels.ca/prohibit/canadaandu" TargetMode="External"/><Relationship Id="rId23" Type="http://schemas.openxmlformats.org/officeDocument/2006/relationships/hyperlink" Target="http://www.dh.gov.uk/assetRoot/04/13/54/96/04135496.pdf" TargetMode="External"/><Relationship Id="rId28" Type="http://schemas.openxmlformats.org/officeDocument/2006/relationships/fontTable" Target="fontTable.xml"/><Relationship Id="rId10" Type="http://schemas.openxmlformats.org/officeDocument/2006/relationships/hyperlink" Target="http://dsp-psd.pwgsc.gc.ca/Collection/H49-134-1999E.pdf" TargetMode="External"/><Relationship Id="rId19" Type="http://schemas.openxmlformats.org/officeDocument/2006/relationships/hyperlink" Target="http://www.health.gov.au/internet/main/publishing.nsf/Content/474DA5DAC70608F2CA2571A1001C7DFE/$File/warnings_stage1.pdf" TargetMode="External"/><Relationship Id="rId4" Type="http://schemas.microsoft.com/office/2007/relationships/stylesWithEffects" Target="stylesWithEffects.xml"/><Relationship Id="rId9" Type="http://schemas.openxmlformats.org/officeDocument/2006/relationships/hyperlink" Target="http://ec.europa.eu/public_opinion/flash/fl_253_en.pdf" TargetMode="External"/><Relationship Id="rId14" Type="http://schemas.openxmlformats.org/officeDocument/2006/relationships/hyperlink" Target="http://www.ndp.govt.nz/moh.nsf/indexcm/ndp-publications-smokinghealthwarningsstage2aug2004" TargetMode="External"/><Relationship Id="rId22" Type="http://schemas.openxmlformats.org/officeDocument/2006/relationships/hyperlink" Target="http://www.cancer.ca/canada-wide/how%20you%20can%20help/take%20action/advocacy%20what%20were%20doing/tobacco%20control%20advocacy/progress%20in%20tobacco%20control/evaluation%20of%20new%20warnings%20on%20cigarette%20packages.aspx?sc_lang=en" TargetMode="External"/><Relationship Id="rId27" Type="http://schemas.openxmlformats.org/officeDocument/2006/relationships/hyperlink" Target="http://www.tobaccolabels.ca/healt/canada20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3C5E-CA17-4F78-A540-C7C2D0B8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8401</Words>
  <Characters>47889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s4daniel</dc:creator>
  <cp:lastModifiedBy>Bill</cp:lastModifiedBy>
  <cp:revision>2</cp:revision>
  <dcterms:created xsi:type="dcterms:W3CDTF">2011-05-10T14:09:00Z</dcterms:created>
  <dcterms:modified xsi:type="dcterms:W3CDTF">2011-05-10T14:09:00Z</dcterms:modified>
</cp:coreProperties>
</file>